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A4C38" w14:textId="77777777" w:rsidR="00DB03A3" w:rsidRDefault="00DD6228" w:rsidP="00CB43A2">
      <w:r>
        <w:rPr>
          <w:noProof/>
          <w:lang w:eastAsia="fr-FR"/>
        </w:rPr>
        <w:drawing>
          <wp:inline distT="0" distB="0" distL="0" distR="0" wp14:anchorId="0CE1BAF3" wp14:editId="4ACDA4BD">
            <wp:extent cx="1003300" cy="812800"/>
            <wp:effectExtent l="0" t="0" r="12700" b="0"/>
            <wp:docPr id="1" name="Image 1" descr="cnrs, dépasser les front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rs, dépasser les frontiè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0" cy="812800"/>
                    </a:xfrm>
                    <a:prstGeom prst="rect">
                      <a:avLst/>
                    </a:prstGeom>
                    <a:noFill/>
                    <a:ln>
                      <a:noFill/>
                    </a:ln>
                  </pic:spPr>
                </pic:pic>
              </a:graphicData>
            </a:graphic>
          </wp:inline>
        </w:drawing>
      </w:r>
      <w:bookmarkStart w:id="0" w:name="_GoBack"/>
      <w:bookmarkEnd w:id="0"/>
    </w:p>
    <w:p w14:paraId="4C5AF8D4" w14:textId="77777777" w:rsidR="00DB03A3" w:rsidRDefault="00DB03A3" w:rsidP="00CB43A2">
      <w:pPr>
        <w:tabs>
          <w:tab w:val="left" w:pos="426"/>
        </w:tabs>
      </w:pPr>
      <w:r>
        <w:tab/>
      </w:r>
      <w:r w:rsidRPr="00CB43A2">
        <w:rPr>
          <w:rFonts w:ascii="HelveticaNeue-LightCond" w:hAnsi="HelveticaNeue-LightCond" w:cs="HelveticaNeue-LightCond"/>
          <w:b/>
          <w:color w:val="D712F8"/>
          <w:sz w:val="16"/>
          <w:szCs w:val="16"/>
        </w:rPr>
        <w:t xml:space="preserve"> </w:t>
      </w:r>
      <w:r w:rsidRPr="00004958">
        <w:rPr>
          <w:rFonts w:ascii="HelveticaNeue-LightCond" w:hAnsi="HelveticaNeue-LightCond" w:cs="HelveticaNeue-LightCond"/>
          <w:b/>
          <w:color w:val="D712F8"/>
          <w:sz w:val="16"/>
          <w:szCs w:val="16"/>
        </w:rPr>
        <w:t xml:space="preserve">Institut </w:t>
      </w:r>
      <w:r>
        <w:rPr>
          <w:rFonts w:ascii="HelveticaNeue-LightCond" w:hAnsi="HelveticaNeue-LightCond" w:cs="HelveticaNeue-LightCond"/>
          <w:b/>
          <w:color w:val="D712F8"/>
          <w:sz w:val="16"/>
          <w:szCs w:val="16"/>
        </w:rPr>
        <w:t xml:space="preserve">national </w:t>
      </w:r>
      <w:r w:rsidRPr="00004958">
        <w:rPr>
          <w:rFonts w:ascii="HelveticaNeue-LightCond" w:hAnsi="HelveticaNeue-LightCond" w:cs="HelveticaNeue-LightCond"/>
          <w:b/>
          <w:color w:val="D712F8"/>
          <w:sz w:val="16"/>
          <w:szCs w:val="16"/>
        </w:rPr>
        <w:t xml:space="preserve">des </w:t>
      </w:r>
      <w:r w:rsidRPr="00004958">
        <w:rPr>
          <w:rFonts w:ascii="HelveticaNeue-MediumCond" w:hAnsi="HelveticaNeue-MediumCond" w:cs="HelveticaNeue-MediumCond"/>
          <w:b/>
          <w:color w:val="D712F8"/>
          <w:sz w:val="16"/>
          <w:szCs w:val="16"/>
        </w:rPr>
        <w:t xml:space="preserve">sciences </w:t>
      </w:r>
      <w:r w:rsidRPr="00004958">
        <w:rPr>
          <w:rFonts w:ascii="HelveticaNeue-LightCond" w:hAnsi="HelveticaNeue-LightCond" w:cs="HelveticaNeue-LightCond"/>
          <w:b/>
          <w:color w:val="D712F8"/>
          <w:sz w:val="16"/>
          <w:szCs w:val="16"/>
        </w:rPr>
        <w:t xml:space="preserve">de </w:t>
      </w:r>
      <w:r w:rsidRPr="00004958">
        <w:rPr>
          <w:rFonts w:ascii="HelveticaNeue-MediumCond" w:hAnsi="HelveticaNeue-MediumCond" w:cs="HelveticaNeue-MediumCond"/>
          <w:b/>
          <w:color w:val="D712F8"/>
          <w:sz w:val="16"/>
          <w:szCs w:val="16"/>
        </w:rPr>
        <w:t>l’Univers</w:t>
      </w:r>
    </w:p>
    <w:p w14:paraId="5908B9DA" w14:textId="77777777" w:rsidR="00DB03A3" w:rsidRDefault="00DB03A3" w:rsidP="00CB43A2">
      <w:pPr>
        <w:pStyle w:val="Titre1"/>
        <w:spacing w:before="0" w:beforeAutospacing="0" w:after="0" w:afterAutospacing="0"/>
        <w:rPr>
          <w:sz w:val="44"/>
          <w:szCs w:val="44"/>
        </w:rPr>
      </w:pPr>
      <w:r w:rsidRPr="00004958">
        <w:rPr>
          <w:rFonts w:ascii="HelveticaNeue-LightCond" w:hAnsi="HelveticaNeue-LightCond" w:cs="HelveticaNeue-LightCond"/>
          <w:b w:val="0"/>
          <w:color w:val="D712F8"/>
          <w:sz w:val="16"/>
          <w:szCs w:val="16"/>
        </w:rPr>
        <w:t xml:space="preserve"> </w:t>
      </w:r>
    </w:p>
    <w:p w14:paraId="3ECEBC0F" w14:textId="77777777" w:rsidR="00DB03A3" w:rsidRPr="00D86961" w:rsidRDefault="00DB03A3" w:rsidP="0017157F">
      <w:pPr>
        <w:pStyle w:val="Titre1"/>
        <w:spacing w:before="0" w:beforeAutospacing="0" w:after="0" w:afterAutospacing="0"/>
        <w:jc w:val="center"/>
        <w:rPr>
          <w:sz w:val="40"/>
          <w:szCs w:val="40"/>
        </w:rPr>
      </w:pPr>
    </w:p>
    <w:p w14:paraId="1C115974" w14:textId="4769BC57" w:rsidR="00DB03A3" w:rsidRDefault="00DB03A3" w:rsidP="0017157F">
      <w:pPr>
        <w:pStyle w:val="Titre1"/>
        <w:spacing w:before="0" w:beforeAutospacing="0" w:after="0" w:afterAutospacing="0"/>
        <w:jc w:val="center"/>
        <w:rPr>
          <w:sz w:val="44"/>
          <w:szCs w:val="44"/>
        </w:rPr>
        <w:sectPr w:rsidR="00DB03A3" w:rsidSect="00D86961">
          <w:footerReference w:type="default" r:id="rId9"/>
          <w:pgSz w:w="11906" w:h="16838" w:code="9"/>
          <w:pgMar w:top="851" w:right="1106" w:bottom="1418" w:left="1080" w:header="510" w:footer="680" w:gutter="0"/>
          <w:cols w:num="2" w:space="709"/>
          <w:docGrid w:linePitch="360"/>
        </w:sectPr>
      </w:pPr>
      <w:r w:rsidRPr="00D86961">
        <w:rPr>
          <w:sz w:val="44"/>
          <w:szCs w:val="44"/>
        </w:rPr>
        <w:t xml:space="preserve">Appel d'offres </w:t>
      </w:r>
      <w:r w:rsidR="00E97E1E" w:rsidRPr="00D86961">
        <w:rPr>
          <w:sz w:val="44"/>
          <w:szCs w:val="44"/>
        </w:rPr>
        <w:t>201</w:t>
      </w:r>
      <w:r w:rsidR="00E97E1E">
        <w:rPr>
          <w:sz w:val="44"/>
          <w:szCs w:val="44"/>
        </w:rPr>
        <w:t>7</w:t>
      </w:r>
    </w:p>
    <w:p w14:paraId="60A16DFD" w14:textId="77777777" w:rsidR="00DB03A3" w:rsidRPr="00D86961" w:rsidRDefault="00DB03A3" w:rsidP="0017157F">
      <w:pPr>
        <w:pStyle w:val="Titre1"/>
        <w:spacing w:before="0" w:beforeAutospacing="0" w:after="0" w:afterAutospacing="0"/>
        <w:jc w:val="center"/>
        <w:rPr>
          <w:i/>
          <w:sz w:val="44"/>
          <w:szCs w:val="44"/>
        </w:rPr>
      </w:pPr>
      <w:r w:rsidRPr="00D86961">
        <w:rPr>
          <w:sz w:val="44"/>
          <w:szCs w:val="44"/>
        </w:rPr>
        <w:lastRenderedPageBreak/>
        <w:t>Programme National Soleil Terre</w:t>
      </w:r>
      <w:r>
        <w:rPr>
          <w:sz w:val="44"/>
          <w:szCs w:val="44"/>
        </w:rPr>
        <w:br/>
      </w:r>
      <w:r w:rsidRPr="00D86961">
        <w:rPr>
          <w:i/>
          <w:sz w:val="44"/>
          <w:szCs w:val="44"/>
        </w:rPr>
        <w:t>« PNST »</w:t>
      </w:r>
    </w:p>
    <w:p w14:paraId="2C055B41" w14:textId="77777777" w:rsidR="00DB03A3" w:rsidRPr="00D86961" w:rsidRDefault="00DB03A3" w:rsidP="0017157F">
      <w:pPr>
        <w:pStyle w:val="Titre1"/>
        <w:spacing w:before="0" w:beforeAutospacing="0" w:after="0" w:afterAutospacing="0"/>
        <w:jc w:val="center"/>
        <w:rPr>
          <w:sz w:val="24"/>
          <w:szCs w:val="24"/>
        </w:rPr>
      </w:pPr>
    </w:p>
    <w:p w14:paraId="648A8602" w14:textId="77777777" w:rsidR="00DB03A3" w:rsidRPr="001C0D75" w:rsidRDefault="00DB03A3" w:rsidP="00813542">
      <w:pPr>
        <w:pBdr>
          <w:top w:val="single" w:sz="6" w:space="1" w:color="auto"/>
          <w:left w:val="single" w:sz="6" w:space="4" w:color="auto"/>
          <w:bottom w:val="single" w:sz="6" w:space="1" w:color="auto"/>
          <w:right w:val="single" w:sz="6" w:space="4" w:color="auto"/>
        </w:pBdr>
        <w:shd w:val="pct15" w:color="auto" w:fill="auto"/>
        <w:rPr>
          <w:sz w:val="22"/>
          <w:szCs w:val="22"/>
        </w:rPr>
      </w:pPr>
      <w:r w:rsidRPr="001C0D75">
        <w:rPr>
          <w:sz w:val="22"/>
          <w:szCs w:val="22"/>
          <w:u w:val="single"/>
        </w:rPr>
        <w:t>Dates limites (voir "Procédure de soumission des projets à l'INSU" dans §6)</w:t>
      </w:r>
      <w:r w:rsidRPr="001C0D75">
        <w:rPr>
          <w:sz w:val="22"/>
          <w:szCs w:val="22"/>
        </w:rPr>
        <w:t>:</w:t>
      </w:r>
    </w:p>
    <w:p w14:paraId="3143D9D0" w14:textId="70ABE4C1" w:rsidR="00DB03A3" w:rsidRPr="001C0D75" w:rsidRDefault="00DB03A3" w:rsidP="008E0549">
      <w:pPr>
        <w:pBdr>
          <w:top w:val="single" w:sz="6" w:space="1" w:color="auto"/>
          <w:left w:val="single" w:sz="6" w:space="4" w:color="auto"/>
          <w:bottom w:val="single" w:sz="6" w:space="1" w:color="auto"/>
          <w:right w:val="single" w:sz="6" w:space="4" w:color="auto"/>
        </w:pBdr>
        <w:shd w:val="pct15" w:color="auto" w:fill="auto"/>
        <w:tabs>
          <w:tab w:val="left" w:pos="284"/>
        </w:tabs>
        <w:rPr>
          <w:sz w:val="22"/>
          <w:szCs w:val="22"/>
        </w:rPr>
      </w:pPr>
      <w:r w:rsidRPr="001C0D75">
        <w:rPr>
          <w:sz w:val="22"/>
          <w:szCs w:val="22"/>
        </w:rPr>
        <w:tab/>
        <w:t xml:space="preserve">Enregistrement de la demande dans Dialog (rubrique "dotation sur projet") : </w:t>
      </w:r>
      <w:r w:rsidR="002C1C74" w:rsidRPr="001C0D75">
        <w:rPr>
          <w:b/>
          <w:sz w:val="22"/>
          <w:szCs w:val="22"/>
        </w:rPr>
        <w:t>9</w:t>
      </w:r>
      <w:r w:rsidRPr="001C0D75">
        <w:rPr>
          <w:b/>
          <w:sz w:val="22"/>
          <w:szCs w:val="22"/>
        </w:rPr>
        <w:t xml:space="preserve"> septembre 201</w:t>
      </w:r>
      <w:r w:rsidR="002C1C74" w:rsidRPr="001C0D75">
        <w:rPr>
          <w:b/>
          <w:sz w:val="22"/>
          <w:szCs w:val="22"/>
        </w:rPr>
        <w:t>6</w:t>
      </w:r>
      <w:r w:rsidR="00536834" w:rsidRPr="001C0D75">
        <w:rPr>
          <w:b/>
          <w:sz w:val="22"/>
          <w:szCs w:val="22"/>
        </w:rPr>
        <w:t>, 17h</w:t>
      </w:r>
    </w:p>
    <w:p w14:paraId="1307C74C" w14:textId="63034E15" w:rsidR="00DB03A3" w:rsidRPr="001C0D75" w:rsidRDefault="00DB03A3" w:rsidP="008E0549">
      <w:pPr>
        <w:pBdr>
          <w:top w:val="single" w:sz="6" w:space="1" w:color="auto"/>
          <w:left w:val="single" w:sz="6" w:space="4" w:color="auto"/>
          <w:bottom w:val="single" w:sz="6" w:space="1" w:color="auto"/>
          <w:right w:val="single" w:sz="6" w:space="4" w:color="auto"/>
        </w:pBdr>
        <w:shd w:val="pct15" w:color="auto" w:fill="auto"/>
        <w:tabs>
          <w:tab w:val="left" w:pos="284"/>
        </w:tabs>
        <w:rPr>
          <w:sz w:val="22"/>
          <w:szCs w:val="22"/>
        </w:rPr>
      </w:pPr>
      <w:r w:rsidRPr="001C0D75">
        <w:rPr>
          <w:sz w:val="22"/>
          <w:szCs w:val="22"/>
        </w:rPr>
        <w:tab/>
      </w:r>
      <w:r w:rsidRPr="001C0D75">
        <w:rPr>
          <w:b/>
          <w:sz w:val="22"/>
          <w:szCs w:val="22"/>
        </w:rPr>
        <w:t>Soumission</w:t>
      </w:r>
      <w:r w:rsidRPr="001C0D75">
        <w:rPr>
          <w:sz w:val="22"/>
          <w:szCs w:val="22"/>
        </w:rPr>
        <w:t xml:space="preserve"> (formulaire à remplir en ligne, accompagné du dossier scientifique) : </w:t>
      </w:r>
      <w:r w:rsidRPr="001C0D75">
        <w:rPr>
          <w:b/>
          <w:sz w:val="22"/>
          <w:szCs w:val="22"/>
        </w:rPr>
        <w:t>2</w:t>
      </w:r>
      <w:r w:rsidR="002C1C74" w:rsidRPr="001C0D75">
        <w:rPr>
          <w:b/>
          <w:sz w:val="22"/>
          <w:szCs w:val="22"/>
        </w:rPr>
        <w:t>2</w:t>
      </w:r>
      <w:r w:rsidRPr="001C0D75">
        <w:rPr>
          <w:b/>
          <w:sz w:val="22"/>
          <w:szCs w:val="22"/>
        </w:rPr>
        <w:t xml:space="preserve"> septembre 201</w:t>
      </w:r>
      <w:r w:rsidR="002C1C74" w:rsidRPr="001C0D75">
        <w:rPr>
          <w:b/>
          <w:sz w:val="22"/>
          <w:szCs w:val="22"/>
        </w:rPr>
        <w:t>6</w:t>
      </w:r>
      <w:r w:rsidRPr="001C0D75">
        <w:rPr>
          <w:b/>
          <w:sz w:val="22"/>
          <w:szCs w:val="22"/>
        </w:rPr>
        <w:t>, 1</w:t>
      </w:r>
      <w:r w:rsidR="002C1C74" w:rsidRPr="001C0D75">
        <w:rPr>
          <w:b/>
          <w:sz w:val="22"/>
          <w:szCs w:val="22"/>
        </w:rPr>
        <w:t>7</w:t>
      </w:r>
      <w:r w:rsidRPr="001C0D75">
        <w:rPr>
          <w:b/>
          <w:sz w:val="22"/>
          <w:szCs w:val="22"/>
        </w:rPr>
        <w:t xml:space="preserve">h </w:t>
      </w:r>
      <w:r w:rsidR="002C1C74" w:rsidRPr="001C0D75">
        <w:rPr>
          <w:b/>
          <w:sz w:val="22"/>
          <w:szCs w:val="22"/>
        </w:rPr>
        <w:tab/>
      </w:r>
      <w:r w:rsidRPr="001C0D75">
        <w:rPr>
          <w:b/>
          <w:sz w:val="22"/>
          <w:szCs w:val="22"/>
        </w:rPr>
        <w:t xml:space="preserve">délai de rigueur </w:t>
      </w:r>
      <w:r w:rsidRPr="001C0D75">
        <w:rPr>
          <w:i/>
          <w:sz w:val="20"/>
          <w:szCs w:val="20"/>
        </w:rPr>
        <w:t>(ne pas envoyer de demande par mail)</w:t>
      </w:r>
    </w:p>
    <w:p w14:paraId="2C757412" w14:textId="77777777" w:rsidR="00DB03A3" w:rsidRPr="001C0D75" w:rsidRDefault="00DB03A3" w:rsidP="0017157F">
      <w:pPr>
        <w:pStyle w:val="Titre1"/>
        <w:spacing w:before="0" w:beforeAutospacing="0" w:after="0" w:afterAutospacing="0"/>
        <w:jc w:val="center"/>
      </w:pPr>
    </w:p>
    <w:p w14:paraId="30F298A1" w14:textId="77777777" w:rsidR="00DB03A3" w:rsidRPr="001C0D75" w:rsidRDefault="00DB03A3" w:rsidP="0017157F">
      <w:pPr>
        <w:jc w:val="both"/>
        <w:rPr>
          <w:b/>
          <w:bCs/>
          <w:sz w:val="22"/>
          <w:szCs w:val="22"/>
        </w:rPr>
      </w:pPr>
      <w:r w:rsidRPr="001C0D75">
        <w:rPr>
          <w:b/>
          <w:bCs/>
          <w:sz w:val="22"/>
          <w:szCs w:val="22"/>
        </w:rPr>
        <w:t>Documents de la Direction de l’INSU :</w:t>
      </w:r>
    </w:p>
    <w:p w14:paraId="65D613E8" w14:textId="10D775EA" w:rsidR="00DB03A3" w:rsidRPr="001C0D75" w:rsidRDefault="008410EB" w:rsidP="00CF114C">
      <w:pPr>
        <w:pStyle w:val="Textebrut"/>
        <w:rPr>
          <w:rFonts w:ascii="Times New Roman" w:hAnsi="Times New Roman"/>
        </w:rPr>
      </w:pPr>
      <w:hyperlink r:id="rId10" w:history="1">
        <w:r w:rsidR="006E25F4" w:rsidRPr="001C0D75">
          <w:rPr>
            <w:rStyle w:val="Lienhypertexte"/>
            <w:rFonts w:ascii="Times New Roman" w:hAnsi="Times New Roman"/>
          </w:rPr>
          <w:t>http://www.insu.cnrs.fr/node/5899</w:t>
        </w:r>
      </w:hyperlink>
      <w:r w:rsidR="006E25F4" w:rsidRPr="001C0D75">
        <w:rPr>
          <w:rFonts w:ascii="Times New Roman" w:hAnsi="Times New Roman"/>
        </w:rPr>
        <w:t xml:space="preserve"> </w:t>
      </w:r>
      <w:r w:rsidR="00DB03A3" w:rsidRPr="001C0D75">
        <w:rPr>
          <w:rFonts w:ascii="Times New Roman" w:hAnsi="Times New Roman"/>
        </w:rPr>
        <w:t xml:space="preserve">  (Message de la directrice de l’INSU-CNRS et note de cadrage)</w:t>
      </w:r>
    </w:p>
    <w:p w14:paraId="60C686B1" w14:textId="77777777" w:rsidR="00DB03A3" w:rsidRPr="001C0D75" w:rsidRDefault="00DB03A3" w:rsidP="0017157F">
      <w:pPr>
        <w:jc w:val="both"/>
        <w:rPr>
          <w:sz w:val="22"/>
          <w:szCs w:val="22"/>
        </w:rPr>
      </w:pPr>
    </w:p>
    <w:p w14:paraId="3B2A2538" w14:textId="77777777" w:rsidR="00DB03A3" w:rsidRPr="001C0D75" w:rsidRDefault="00DB03A3" w:rsidP="0017157F">
      <w:pPr>
        <w:jc w:val="both"/>
        <w:rPr>
          <w:sz w:val="22"/>
          <w:szCs w:val="22"/>
        </w:rPr>
      </w:pPr>
    </w:p>
    <w:p w14:paraId="5AE2A4EB" w14:textId="34D35645" w:rsidR="00DB03A3" w:rsidRDefault="00DB03A3" w:rsidP="0056396F">
      <w:pPr>
        <w:jc w:val="both"/>
        <w:rPr>
          <w:sz w:val="22"/>
          <w:szCs w:val="22"/>
        </w:rPr>
      </w:pPr>
      <w:r w:rsidRPr="001C0D75">
        <w:rPr>
          <w:sz w:val="22"/>
          <w:szCs w:val="22"/>
        </w:rPr>
        <w:t>Comme précédemment, l’AO 201</w:t>
      </w:r>
      <w:r w:rsidR="006E25F4" w:rsidRPr="001C0D75">
        <w:rPr>
          <w:sz w:val="22"/>
          <w:szCs w:val="22"/>
        </w:rPr>
        <w:t>7</w:t>
      </w:r>
      <w:r w:rsidRPr="001C0D75">
        <w:rPr>
          <w:sz w:val="22"/>
          <w:szCs w:val="22"/>
        </w:rPr>
        <w:t xml:space="preserve"> met l'accent sur des sujets spécifiques au PNST (§2) ou à l’interface avec d’autres programmes (§3). Les critères d'évaluation sont rappelés dans §4.</w:t>
      </w:r>
      <w:r>
        <w:rPr>
          <w:sz w:val="22"/>
          <w:szCs w:val="22"/>
        </w:rPr>
        <w:t xml:space="preserve"> </w:t>
      </w:r>
    </w:p>
    <w:p w14:paraId="43DDA177" w14:textId="77777777" w:rsidR="00DB03A3" w:rsidRDefault="00DB03A3" w:rsidP="0056396F">
      <w:pPr>
        <w:jc w:val="both"/>
        <w:rPr>
          <w:sz w:val="22"/>
          <w:szCs w:val="22"/>
        </w:rPr>
      </w:pPr>
    </w:p>
    <w:p w14:paraId="288820C2" w14:textId="77777777" w:rsidR="00DB03A3" w:rsidRPr="00FD4532" w:rsidRDefault="00DB03A3" w:rsidP="0056396F">
      <w:pPr>
        <w:jc w:val="both"/>
        <w:rPr>
          <w:sz w:val="22"/>
          <w:szCs w:val="22"/>
        </w:rPr>
      </w:pPr>
      <w:r>
        <w:rPr>
          <w:sz w:val="22"/>
          <w:szCs w:val="22"/>
        </w:rPr>
        <w:t>Q</w:t>
      </w:r>
      <w:r w:rsidRPr="00FD4532">
        <w:rPr>
          <w:sz w:val="22"/>
          <w:szCs w:val="22"/>
        </w:rPr>
        <w:t>uelques points importants </w:t>
      </w:r>
      <w:r>
        <w:rPr>
          <w:sz w:val="22"/>
          <w:szCs w:val="22"/>
        </w:rPr>
        <w:t xml:space="preserve">à retenir </w:t>
      </w:r>
      <w:r w:rsidRPr="00FD4532">
        <w:rPr>
          <w:sz w:val="22"/>
          <w:szCs w:val="22"/>
        </w:rPr>
        <w:t>:</w:t>
      </w:r>
    </w:p>
    <w:p w14:paraId="095D73BE" w14:textId="77777777" w:rsidR="00DB03A3" w:rsidRPr="002E1A08" w:rsidRDefault="00DB03A3" w:rsidP="0061170A">
      <w:pPr>
        <w:numPr>
          <w:ilvl w:val="0"/>
          <w:numId w:val="5"/>
        </w:numPr>
        <w:jc w:val="both"/>
        <w:rPr>
          <w:sz w:val="22"/>
          <w:szCs w:val="22"/>
        </w:rPr>
      </w:pPr>
      <w:r w:rsidRPr="002E1A08">
        <w:rPr>
          <w:sz w:val="22"/>
          <w:szCs w:val="22"/>
        </w:rPr>
        <w:t xml:space="preserve">L'accent étant mis sur des sujets spécifiques, </w:t>
      </w:r>
      <w:r w:rsidRPr="00C91FEA">
        <w:rPr>
          <w:b/>
          <w:sz w:val="22"/>
          <w:szCs w:val="22"/>
        </w:rPr>
        <w:t xml:space="preserve">il est souhaitable d'indiquer comment votre proposition se rapporte </w:t>
      </w:r>
      <w:r>
        <w:rPr>
          <w:b/>
          <w:sz w:val="22"/>
          <w:szCs w:val="22"/>
        </w:rPr>
        <w:t>à ces sujet</w:t>
      </w:r>
      <w:r w:rsidRPr="00C91FEA">
        <w:rPr>
          <w:b/>
          <w:sz w:val="22"/>
          <w:szCs w:val="22"/>
        </w:rPr>
        <w:t>s</w:t>
      </w:r>
      <w:r w:rsidRPr="002E1A08">
        <w:rPr>
          <w:sz w:val="22"/>
          <w:szCs w:val="22"/>
        </w:rPr>
        <w:t xml:space="preserve">. </w:t>
      </w:r>
      <w:r>
        <w:rPr>
          <w:sz w:val="22"/>
          <w:szCs w:val="22"/>
        </w:rPr>
        <w:t>C</w:t>
      </w:r>
      <w:r w:rsidRPr="002E1A08">
        <w:rPr>
          <w:sz w:val="22"/>
          <w:szCs w:val="22"/>
        </w:rPr>
        <w:t xml:space="preserve">ette approche n'est </w:t>
      </w:r>
      <w:r>
        <w:rPr>
          <w:sz w:val="22"/>
          <w:szCs w:val="22"/>
        </w:rPr>
        <w:t xml:space="preserve">néanmoins </w:t>
      </w:r>
      <w:r w:rsidRPr="002E1A08">
        <w:rPr>
          <w:sz w:val="22"/>
          <w:szCs w:val="22"/>
        </w:rPr>
        <w:t xml:space="preserve">qu'incitative et les propositions qui ne s'inscrivent pas dans ce cadre sont </w:t>
      </w:r>
      <w:r>
        <w:rPr>
          <w:sz w:val="22"/>
          <w:szCs w:val="22"/>
        </w:rPr>
        <w:t xml:space="preserve">également </w:t>
      </w:r>
      <w:r w:rsidRPr="002E1A08">
        <w:rPr>
          <w:sz w:val="22"/>
          <w:szCs w:val="22"/>
        </w:rPr>
        <w:t xml:space="preserve">recevables. Le CS du PNST évaluera la qualité scientifique et la pertinence de chaque proposition. </w:t>
      </w:r>
    </w:p>
    <w:p w14:paraId="612DFB84" w14:textId="77777777" w:rsidR="00DB03A3" w:rsidRPr="002E1A08" w:rsidRDefault="00DB03A3" w:rsidP="0061170A">
      <w:pPr>
        <w:numPr>
          <w:ilvl w:val="0"/>
          <w:numId w:val="6"/>
        </w:numPr>
        <w:jc w:val="both"/>
        <w:rPr>
          <w:sz w:val="22"/>
          <w:szCs w:val="22"/>
        </w:rPr>
      </w:pPr>
      <w:r w:rsidRPr="00C91FEA">
        <w:rPr>
          <w:b/>
          <w:sz w:val="22"/>
          <w:szCs w:val="22"/>
        </w:rPr>
        <w:t>Titre et résumé doivent refléter clairement les objectifs de la proposition</w:t>
      </w:r>
      <w:r w:rsidRPr="002E1A08">
        <w:rPr>
          <w:sz w:val="22"/>
          <w:szCs w:val="22"/>
        </w:rPr>
        <w:t xml:space="preserve"> pour faciliter d'une part la lisibilité des actions, d'autre part le choix des rapporteurs. </w:t>
      </w:r>
    </w:p>
    <w:p w14:paraId="3C16D956" w14:textId="77777777" w:rsidR="00DB03A3" w:rsidRPr="00235F20" w:rsidRDefault="00DB03A3" w:rsidP="0061170A">
      <w:pPr>
        <w:numPr>
          <w:ilvl w:val="0"/>
          <w:numId w:val="7"/>
        </w:numPr>
        <w:jc w:val="both"/>
        <w:rPr>
          <w:sz w:val="22"/>
          <w:szCs w:val="22"/>
        </w:rPr>
      </w:pPr>
      <w:r w:rsidRPr="002E1A08">
        <w:rPr>
          <w:sz w:val="22"/>
          <w:szCs w:val="22"/>
        </w:rPr>
        <w:t>Pour les actions déjà engag</w:t>
      </w:r>
      <w:r>
        <w:rPr>
          <w:sz w:val="22"/>
          <w:szCs w:val="22"/>
        </w:rPr>
        <w:t xml:space="preserve">ées, il est </w:t>
      </w:r>
      <w:r w:rsidRPr="00E61CD4">
        <w:rPr>
          <w:b/>
          <w:bCs/>
          <w:sz w:val="22"/>
          <w:szCs w:val="22"/>
        </w:rPr>
        <w:t>nécessaire d'inclure un bi</w:t>
      </w:r>
      <w:r w:rsidRPr="00235F20">
        <w:rPr>
          <w:b/>
          <w:sz w:val="22"/>
          <w:szCs w:val="22"/>
        </w:rPr>
        <w:t>lan des activités financées l'an dernier</w:t>
      </w:r>
      <w:r w:rsidRPr="00235F20">
        <w:rPr>
          <w:sz w:val="22"/>
          <w:szCs w:val="22"/>
        </w:rPr>
        <w:t xml:space="preserve">. </w:t>
      </w:r>
    </w:p>
    <w:p w14:paraId="539C7EAD" w14:textId="77777777" w:rsidR="00DB03A3" w:rsidRPr="002E1A08" w:rsidRDefault="00DB03A3" w:rsidP="0061170A">
      <w:pPr>
        <w:numPr>
          <w:ilvl w:val="0"/>
          <w:numId w:val="8"/>
        </w:numPr>
        <w:jc w:val="both"/>
        <w:rPr>
          <w:sz w:val="22"/>
          <w:szCs w:val="22"/>
        </w:rPr>
      </w:pPr>
      <w:r w:rsidRPr="00235F20">
        <w:rPr>
          <w:sz w:val="22"/>
          <w:szCs w:val="22"/>
        </w:rPr>
        <w:t>Pour les actions récurrentes, les proposants pourront se référer à une proposition précédente qui décrit en détail le projet et préciser l</w:t>
      </w:r>
      <w:r w:rsidRPr="002E1A08">
        <w:rPr>
          <w:sz w:val="22"/>
          <w:szCs w:val="22"/>
        </w:rPr>
        <w:t xml:space="preserve">es évolutions envisagées dans le cadre de cet AO. </w:t>
      </w:r>
    </w:p>
    <w:p w14:paraId="35B482CC" w14:textId="23DF9388" w:rsidR="00DB03A3" w:rsidRPr="002E1A08" w:rsidRDefault="00DB03A3" w:rsidP="0061170A">
      <w:pPr>
        <w:numPr>
          <w:ilvl w:val="0"/>
          <w:numId w:val="9"/>
        </w:numPr>
        <w:jc w:val="both"/>
        <w:rPr>
          <w:sz w:val="22"/>
          <w:szCs w:val="22"/>
        </w:rPr>
      </w:pPr>
      <w:r>
        <w:rPr>
          <w:sz w:val="22"/>
          <w:szCs w:val="22"/>
        </w:rPr>
        <w:t xml:space="preserve">Pour chaque proposition, </w:t>
      </w:r>
      <w:r w:rsidRPr="00C91FEA">
        <w:rPr>
          <w:b/>
          <w:sz w:val="22"/>
          <w:szCs w:val="22"/>
        </w:rPr>
        <w:t>le nombre d'</w:t>
      </w:r>
      <w:r>
        <w:rPr>
          <w:b/>
          <w:sz w:val="22"/>
          <w:szCs w:val="22"/>
        </w:rPr>
        <w:t>équivalents temps-plein (</w:t>
      </w:r>
      <w:r w:rsidRPr="00C91FEA">
        <w:rPr>
          <w:b/>
          <w:sz w:val="22"/>
          <w:szCs w:val="22"/>
        </w:rPr>
        <w:t>ETP</w:t>
      </w:r>
      <w:r>
        <w:rPr>
          <w:b/>
          <w:sz w:val="22"/>
          <w:szCs w:val="22"/>
        </w:rPr>
        <w:t>)</w:t>
      </w:r>
      <w:r w:rsidRPr="00C91FEA">
        <w:rPr>
          <w:b/>
          <w:sz w:val="22"/>
          <w:szCs w:val="22"/>
        </w:rPr>
        <w:t xml:space="preserve"> par personne doit être précisé avec soin</w:t>
      </w:r>
      <w:r w:rsidRPr="002E1A08">
        <w:rPr>
          <w:sz w:val="22"/>
          <w:szCs w:val="22"/>
        </w:rPr>
        <w:t xml:space="preserve">. </w:t>
      </w:r>
      <w:r w:rsidR="000544CD">
        <w:rPr>
          <w:sz w:val="22"/>
          <w:szCs w:val="22"/>
        </w:rPr>
        <w:t>Les financements complémentaires du projet doivent être explicités.</w:t>
      </w:r>
    </w:p>
    <w:p w14:paraId="690A9EAE" w14:textId="77777777" w:rsidR="00DB03A3" w:rsidRPr="005344B6" w:rsidRDefault="00DB03A3" w:rsidP="0061170A">
      <w:pPr>
        <w:numPr>
          <w:ilvl w:val="0"/>
          <w:numId w:val="10"/>
        </w:numPr>
        <w:jc w:val="both"/>
        <w:rPr>
          <w:sz w:val="22"/>
          <w:szCs w:val="22"/>
        </w:rPr>
      </w:pPr>
      <w:r w:rsidRPr="005344B6">
        <w:rPr>
          <w:sz w:val="22"/>
          <w:szCs w:val="22"/>
        </w:rPr>
        <w:t>Il convient de suivre les modalités de soumission rappelées ci-après (§6).</w:t>
      </w:r>
    </w:p>
    <w:p w14:paraId="5776597E" w14:textId="395243E3" w:rsidR="00DB03A3" w:rsidRPr="00FD4532" w:rsidRDefault="00DB03A3" w:rsidP="00507E8D">
      <w:pPr>
        <w:numPr>
          <w:ilvl w:val="0"/>
          <w:numId w:val="11"/>
        </w:numPr>
        <w:jc w:val="both"/>
        <w:rPr>
          <w:sz w:val="22"/>
          <w:szCs w:val="22"/>
        </w:rPr>
      </w:pPr>
      <w:r w:rsidRPr="005344B6">
        <w:rPr>
          <w:bCs/>
          <w:sz w:val="22"/>
          <w:szCs w:val="22"/>
        </w:rPr>
        <w:t>Les proposants sont encouragés à</w:t>
      </w:r>
      <w:r w:rsidRPr="005344B6">
        <w:rPr>
          <w:b/>
          <w:sz w:val="22"/>
          <w:szCs w:val="22"/>
        </w:rPr>
        <w:t xml:space="preserve"> regrouper leurs demandes entre équipes complémentaires et autour de projets communs</w:t>
      </w:r>
      <w:r w:rsidRPr="005344B6">
        <w:rPr>
          <w:sz w:val="22"/>
          <w:szCs w:val="22"/>
        </w:rPr>
        <w:t xml:space="preserve">. </w:t>
      </w:r>
      <w:r w:rsidRPr="005344B6">
        <w:rPr>
          <w:bCs/>
          <w:sz w:val="22"/>
          <w:szCs w:val="22"/>
        </w:rPr>
        <w:t xml:space="preserve">Le cas échéant, </w:t>
      </w:r>
      <w:r w:rsidRPr="0054061C">
        <w:rPr>
          <w:bCs/>
          <w:sz w:val="22"/>
          <w:szCs w:val="22"/>
        </w:rPr>
        <w:t>les</w:t>
      </w:r>
      <w:r w:rsidRPr="000544CD">
        <w:rPr>
          <w:bCs/>
          <w:sz w:val="22"/>
          <w:szCs w:val="22"/>
        </w:rPr>
        <w:t xml:space="preserve"> proposants peuvent contacter </w:t>
      </w:r>
      <w:r w:rsidR="0054061C" w:rsidRPr="000544CD">
        <w:rPr>
          <w:bCs/>
          <w:sz w:val="22"/>
          <w:szCs w:val="22"/>
        </w:rPr>
        <w:t>Pierre-</w:t>
      </w:r>
      <w:r w:rsidR="0054061C" w:rsidRPr="00D33501">
        <w:rPr>
          <w:bCs/>
          <w:sz w:val="22"/>
          <w:szCs w:val="22"/>
        </w:rPr>
        <w:t xml:space="preserve">Louis </w:t>
      </w:r>
      <w:proofErr w:type="spellStart"/>
      <w:r w:rsidR="0054061C" w:rsidRPr="00D33501">
        <w:rPr>
          <w:bCs/>
          <w:sz w:val="22"/>
          <w:szCs w:val="22"/>
        </w:rPr>
        <w:t>Blelly</w:t>
      </w:r>
      <w:proofErr w:type="spellEnd"/>
      <w:r w:rsidR="0054061C" w:rsidRPr="00D33501">
        <w:rPr>
          <w:bCs/>
          <w:sz w:val="22"/>
          <w:szCs w:val="22"/>
        </w:rPr>
        <w:t xml:space="preserve"> </w:t>
      </w:r>
      <w:r w:rsidRPr="00D33501">
        <w:rPr>
          <w:bCs/>
          <w:sz w:val="22"/>
          <w:szCs w:val="22"/>
        </w:rPr>
        <w:t>(</w:t>
      </w:r>
      <w:r w:rsidR="0054061C" w:rsidRPr="00D33501">
        <w:rPr>
          <w:sz w:val="22"/>
          <w:szCs w:val="22"/>
          <w:u w:val="single" w:color="FB0007"/>
          <w:lang w:eastAsia="fr-FR"/>
        </w:rPr>
        <w:t>pierre-louis.blelly@irap.omp.eu</w:t>
      </w:r>
      <w:r w:rsidRPr="00D33501">
        <w:rPr>
          <w:sz w:val="22"/>
          <w:szCs w:val="22"/>
        </w:rPr>
        <w:t>) et Ludwig Klein (ludwig.klein@obspm.fr) pour rechercher</w:t>
      </w:r>
      <w:r w:rsidRPr="004237ED">
        <w:rPr>
          <w:sz w:val="22"/>
          <w:szCs w:val="22"/>
        </w:rPr>
        <w:t xml:space="preserve"> une solution</w:t>
      </w:r>
      <w:r w:rsidRPr="00FD4532">
        <w:rPr>
          <w:sz w:val="22"/>
          <w:szCs w:val="22"/>
        </w:rPr>
        <w:t>.</w:t>
      </w:r>
    </w:p>
    <w:p w14:paraId="72542045" w14:textId="77777777" w:rsidR="00DB03A3" w:rsidRDefault="00DB03A3" w:rsidP="0056396F">
      <w:pPr>
        <w:ind w:left="357"/>
        <w:jc w:val="both"/>
        <w:rPr>
          <w:sz w:val="22"/>
          <w:szCs w:val="22"/>
        </w:rPr>
      </w:pPr>
    </w:p>
    <w:p w14:paraId="2066EDAE" w14:textId="77777777" w:rsidR="00DB03A3" w:rsidRPr="00FD4532" w:rsidRDefault="00DB03A3" w:rsidP="0056396F">
      <w:pPr>
        <w:ind w:left="357"/>
        <w:jc w:val="both"/>
        <w:rPr>
          <w:sz w:val="22"/>
          <w:szCs w:val="22"/>
        </w:rPr>
      </w:pPr>
    </w:p>
    <w:p w14:paraId="27B8F45E" w14:textId="77777777" w:rsidR="00DB03A3" w:rsidRDefault="00DB03A3" w:rsidP="0056396F">
      <w:pPr>
        <w:pStyle w:val="Titre3"/>
        <w:spacing w:before="0" w:beforeAutospacing="0" w:after="0" w:afterAutospacing="0"/>
        <w:jc w:val="both"/>
      </w:pPr>
      <w:r>
        <w:t>1. Objectifs</w:t>
      </w:r>
    </w:p>
    <w:p w14:paraId="7D8390E9" w14:textId="77777777" w:rsidR="00DB03A3" w:rsidRDefault="00DB03A3" w:rsidP="0056396F">
      <w:pPr>
        <w:jc w:val="both"/>
        <w:rPr>
          <w:sz w:val="22"/>
          <w:szCs w:val="22"/>
        </w:rPr>
      </w:pPr>
    </w:p>
    <w:p w14:paraId="3B5B47E3" w14:textId="7BBCE3D7" w:rsidR="00DB03A3" w:rsidRDefault="00DB03A3" w:rsidP="0056396F">
      <w:pPr>
        <w:jc w:val="both"/>
        <w:rPr>
          <w:sz w:val="22"/>
          <w:szCs w:val="22"/>
        </w:rPr>
      </w:pPr>
      <w:r>
        <w:rPr>
          <w:sz w:val="22"/>
          <w:szCs w:val="22"/>
        </w:rPr>
        <w:t>Le lien physique</w:t>
      </w:r>
      <w:r w:rsidRPr="00FD4532">
        <w:rPr>
          <w:sz w:val="22"/>
          <w:szCs w:val="22"/>
        </w:rPr>
        <w:t xml:space="preserve"> qui existe entre l'activité solaire </w:t>
      </w:r>
      <w:r>
        <w:rPr>
          <w:sz w:val="22"/>
          <w:szCs w:val="22"/>
        </w:rPr>
        <w:t>et l'environnement spatial de la Terre, ainsi que la similitude d</w:t>
      </w:r>
      <w:r w:rsidRPr="00FD4532">
        <w:rPr>
          <w:sz w:val="22"/>
          <w:szCs w:val="22"/>
        </w:rPr>
        <w:t>es</w:t>
      </w:r>
      <w:r>
        <w:rPr>
          <w:sz w:val="22"/>
          <w:szCs w:val="22"/>
        </w:rPr>
        <w:t xml:space="preserve"> processus physiques à l'</w:t>
      </w:r>
      <w:r w:rsidR="006E25F4">
        <w:rPr>
          <w:sz w:val="22"/>
          <w:szCs w:val="22"/>
        </w:rPr>
        <w:t>œuvre</w:t>
      </w:r>
      <w:r>
        <w:rPr>
          <w:sz w:val="22"/>
          <w:szCs w:val="22"/>
        </w:rPr>
        <w:t xml:space="preserve"> aux différent</w:t>
      </w:r>
      <w:r w:rsidRPr="00FD4532">
        <w:rPr>
          <w:sz w:val="22"/>
          <w:szCs w:val="22"/>
        </w:rPr>
        <w:t>s niveaux de ce système, suggèrent une approche coordonnée au sein d'un programme. Le P</w:t>
      </w:r>
      <w:r>
        <w:rPr>
          <w:sz w:val="22"/>
          <w:szCs w:val="22"/>
        </w:rPr>
        <w:t>rogramme National Soleil-Terre</w:t>
      </w:r>
      <w:r w:rsidRPr="00FD4532">
        <w:rPr>
          <w:sz w:val="22"/>
          <w:szCs w:val="22"/>
        </w:rPr>
        <w:t xml:space="preserve"> a </w:t>
      </w:r>
      <w:r>
        <w:rPr>
          <w:sz w:val="22"/>
          <w:szCs w:val="22"/>
        </w:rPr>
        <w:t xml:space="preserve">ainsi </w:t>
      </w:r>
      <w:r w:rsidRPr="00FD4532">
        <w:rPr>
          <w:sz w:val="22"/>
          <w:szCs w:val="22"/>
        </w:rPr>
        <w:t>deux types d'objectifs :</w:t>
      </w:r>
    </w:p>
    <w:p w14:paraId="37E19214" w14:textId="77777777" w:rsidR="00DB03A3" w:rsidRPr="00FD4532" w:rsidRDefault="00DB03A3" w:rsidP="0056396F">
      <w:pPr>
        <w:jc w:val="both"/>
        <w:rPr>
          <w:sz w:val="22"/>
          <w:szCs w:val="22"/>
        </w:rPr>
      </w:pPr>
    </w:p>
    <w:p w14:paraId="63ADCF19" w14:textId="77777777" w:rsidR="00DB03A3" w:rsidRDefault="00DB03A3" w:rsidP="0061170A">
      <w:pPr>
        <w:numPr>
          <w:ilvl w:val="0"/>
          <w:numId w:val="12"/>
        </w:numPr>
        <w:jc w:val="both"/>
        <w:rPr>
          <w:sz w:val="22"/>
          <w:szCs w:val="22"/>
        </w:rPr>
      </w:pPr>
      <w:r w:rsidRPr="00FD4532">
        <w:rPr>
          <w:sz w:val="22"/>
          <w:szCs w:val="22"/>
        </w:rPr>
        <w:t>Comprendre les processus physiques qui produisent les champs magnétiques solaires et stellaires, qui déterminent l'organisation spatiale de l'atmosphère solaire et de l'héliosphère, la dissi</w:t>
      </w:r>
      <w:r>
        <w:rPr>
          <w:sz w:val="22"/>
          <w:szCs w:val="22"/>
        </w:rPr>
        <w:t xml:space="preserve">pation de l'énergie magnétique </w:t>
      </w:r>
      <w:r w:rsidRPr="00FD4532">
        <w:rPr>
          <w:sz w:val="22"/>
          <w:szCs w:val="22"/>
        </w:rPr>
        <w:t>lors d</w:t>
      </w:r>
      <w:r>
        <w:rPr>
          <w:sz w:val="22"/>
          <w:szCs w:val="22"/>
        </w:rPr>
        <w:t>e phénomènes explosifs</w:t>
      </w:r>
      <w:r w:rsidRPr="00FD4532">
        <w:rPr>
          <w:sz w:val="22"/>
          <w:szCs w:val="22"/>
        </w:rPr>
        <w:t xml:space="preserve"> </w:t>
      </w:r>
      <w:r>
        <w:rPr>
          <w:sz w:val="22"/>
          <w:szCs w:val="22"/>
        </w:rPr>
        <w:t xml:space="preserve">(ex : </w:t>
      </w:r>
      <w:r w:rsidRPr="00FD4532">
        <w:rPr>
          <w:sz w:val="22"/>
          <w:szCs w:val="22"/>
        </w:rPr>
        <w:t>éruptions solaires</w:t>
      </w:r>
      <w:r>
        <w:rPr>
          <w:sz w:val="22"/>
          <w:szCs w:val="22"/>
        </w:rPr>
        <w:t>, sous-orages magnétosphériques</w:t>
      </w:r>
      <w:r w:rsidRPr="00FD4532">
        <w:rPr>
          <w:sz w:val="22"/>
          <w:szCs w:val="22"/>
        </w:rPr>
        <w:t xml:space="preserve">), le chauffage de la couronne, l'échappement du vent solaire et son interaction avec le champ magnétique terrestre, et enfin le couplage entre le plasma piégé dans le champ magnétique terrestre et les couches denses (collisionnelles) de l'ionosphère et de l'atmosphère terrestre. </w:t>
      </w:r>
    </w:p>
    <w:p w14:paraId="1DEED703" w14:textId="77777777" w:rsidR="00DB03A3" w:rsidRPr="00FD4532" w:rsidRDefault="00DB03A3" w:rsidP="0056396F">
      <w:pPr>
        <w:ind w:left="357"/>
        <w:jc w:val="both"/>
        <w:rPr>
          <w:sz w:val="22"/>
          <w:szCs w:val="22"/>
        </w:rPr>
      </w:pPr>
    </w:p>
    <w:p w14:paraId="6EBB5B43" w14:textId="77777777" w:rsidR="00DB03A3" w:rsidRPr="00FD4532" w:rsidRDefault="00DB03A3" w:rsidP="0061170A">
      <w:pPr>
        <w:numPr>
          <w:ilvl w:val="0"/>
          <w:numId w:val="13"/>
        </w:numPr>
        <w:jc w:val="both"/>
        <w:rPr>
          <w:sz w:val="22"/>
          <w:szCs w:val="22"/>
        </w:rPr>
      </w:pPr>
      <w:r w:rsidRPr="00FD4532">
        <w:rPr>
          <w:sz w:val="22"/>
          <w:szCs w:val="22"/>
        </w:rPr>
        <w:lastRenderedPageBreak/>
        <w:t>Étudier l'influence des particules et du plasma accélérés dans la couronne solair</w:t>
      </w:r>
      <w:r>
        <w:rPr>
          <w:sz w:val="22"/>
          <w:szCs w:val="22"/>
        </w:rPr>
        <w:t>e sur notre environnement spatial</w:t>
      </w:r>
      <w:r w:rsidRPr="00FD4532">
        <w:rPr>
          <w:sz w:val="22"/>
          <w:szCs w:val="22"/>
        </w:rPr>
        <w:t xml:space="preserve">, en tenant compte de l'interaction du vent solaire avec le champ magnétique terrestre. </w:t>
      </w:r>
      <w:r>
        <w:rPr>
          <w:sz w:val="22"/>
          <w:szCs w:val="22"/>
        </w:rPr>
        <w:t>A cet égard, l</w:t>
      </w:r>
      <w:r w:rsidRPr="00FD4532">
        <w:rPr>
          <w:sz w:val="22"/>
          <w:szCs w:val="22"/>
        </w:rPr>
        <w:t>e PNST est un partenaire important pour la météorologie de l'e</w:t>
      </w:r>
      <w:r>
        <w:rPr>
          <w:sz w:val="22"/>
          <w:szCs w:val="22"/>
        </w:rPr>
        <w:t>space. Il apporte une expertise</w:t>
      </w:r>
      <w:r w:rsidRPr="00FD4532">
        <w:rPr>
          <w:sz w:val="22"/>
          <w:szCs w:val="22"/>
        </w:rPr>
        <w:t xml:space="preserve"> dans le domaine des rela</w:t>
      </w:r>
      <w:r>
        <w:rPr>
          <w:sz w:val="22"/>
          <w:szCs w:val="22"/>
        </w:rPr>
        <w:t xml:space="preserve">tions </w:t>
      </w:r>
      <w:r w:rsidRPr="00FD4532">
        <w:rPr>
          <w:sz w:val="22"/>
          <w:szCs w:val="22"/>
        </w:rPr>
        <w:t xml:space="preserve">Soleil-Terre, </w:t>
      </w:r>
      <w:r>
        <w:rPr>
          <w:sz w:val="22"/>
          <w:szCs w:val="22"/>
        </w:rPr>
        <w:t xml:space="preserve">expertise requise </w:t>
      </w:r>
      <w:r w:rsidRPr="00FD4532">
        <w:rPr>
          <w:sz w:val="22"/>
          <w:szCs w:val="22"/>
        </w:rPr>
        <w:t>pour évaluer l'incidence de l'activité solaire et de son couplage avec l'environnement ionisé terrestre sur certaines activités humaines et éventuellement sur les paramètres climatiques globaux de notre planète.</w:t>
      </w:r>
    </w:p>
    <w:p w14:paraId="24A91CFE" w14:textId="77777777" w:rsidR="00DB03A3" w:rsidRPr="00FD4532" w:rsidRDefault="00DB03A3" w:rsidP="0056396F">
      <w:pPr>
        <w:jc w:val="both"/>
        <w:rPr>
          <w:sz w:val="22"/>
          <w:szCs w:val="22"/>
        </w:rPr>
      </w:pPr>
    </w:p>
    <w:p w14:paraId="06C9F54C" w14:textId="77777777" w:rsidR="00DB03A3" w:rsidRPr="00FD4532" w:rsidRDefault="00DB03A3" w:rsidP="0056396F">
      <w:pPr>
        <w:jc w:val="both"/>
        <w:rPr>
          <w:sz w:val="22"/>
          <w:szCs w:val="22"/>
        </w:rPr>
      </w:pPr>
      <w:r w:rsidRPr="00FD4532">
        <w:rPr>
          <w:sz w:val="22"/>
          <w:szCs w:val="22"/>
        </w:rPr>
        <w:t>Pour atteindre ces objectifs, le PNST</w:t>
      </w:r>
      <w:r>
        <w:rPr>
          <w:sz w:val="22"/>
          <w:szCs w:val="22"/>
        </w:rPr>
        <w:t xml:space="preserve"> coordonne les efforts pour (1</w:t>
      </w:r>
      <w:r w:rsidRPr="00FD4532">
        <w:rPr>
          <w:sz w:val="22"/>
          <w:szCs w:val="22"/>
        </w:rPr>
        <w:t>) optimiser l'exploitation scientifique</w:t>
      </w:r>
      <w:r>
        <w:rPr>
          <w:sz w:val="22"/>
          <w:szCs w:val="22"/>
        </w:rPr>
        <w:t xml:space="preserve"> et le développement de moyens (</w:t>
      </w:r>
      <w:r w:rsidRPr="00FD4532">
        <w:rPr>
          <w:sz w:val="22"/>
          <w:szCs w:val="22"/>
        </w:rPr>
        <w:t>en particulier les expériences sol et spatiales en cours</w:t>
      </w:r>
      <w:r>
        <w:rPr>
          <w:sz w:val="22"/>
          <w:szCs w:val="22"/>
        </w:rPr>
        <w:t>), (2</w:t>
      </w:r>
      <w:r w:rsidRPr="00FD4532">
        <w:rPr>
          <w:sz w:val="22"/>
          <w:szCs w:val="22"/>
        </w:rPr>
        <w:t>) accroître la capacité d'action des équipes, notamment dans le domaine de la théorie et du dév</w:t>
      </w:r>
      <w:r>
        <w:rPr>
          <w:sz w:val="22"/>
          <w:szCs w:val="22"/>
        </w:rPr>
        <w:t xml:space="preserve">eloppement de codes </w:t>
      </w:r>
      <w:r w:rsidRPr="00FD4532">
        <w:rPr>
          <w:sz w:val="22"/>
          <w:szCs w:val="22"/>
        </w:rPr>
        <w:t>de simulation numérique</w:t>
      </w:r>
      <w:r>
        <w:rPr>
          <w:sz w:val="22"/>
          <w:szCs w:val="22"/>
        </w:rPr>
        <w:t xml:space="preserve"> performants, et (3</w:t>
      </w:r>
      <w:r w:rsidRPr="00FD4532">
        <w:rPr>
          <w:sz w:val="22"/>
          <w:szCs w:val="22"/>
        </w:rPr>
        <w:t>) initier des projets nouveaux et dé</w:t>
      </w:r>
      <w:r>
        <w:rPr>
          <w:sz w:val="22"/>
          <w:szCs w:val="22"/>
        </w:rPr>
        <w:t>finir des priorités pour</w:t>
      </w:r>
      <w:r w:rsidRPr="00FD4532">
        <w:rPr>
          <w:sz w:val="22"/>
          <w:szCs w:val="22"/>
        </w:rPr>
        <w:t xml:space="preserve"> la prospective (sol et spatiale).</w:t>
      </w:r>
    </w:p>
    <w:p w14:paraId="0CD420DB" w14:textId="77777777" w:rsidR="00DB03A3" w:rsidRDefault="00DB03A3" w:rsidP="0056396F">
      <w:pPr>
        <w:jc w:val="both"/>
      </w:pPr>
    </w:p>
    <w:p w14:paraId="40FD2688" w14:textId="77777777" w:rsidR="00DB03A3" w:rsidRDefault="00DB03A3" w:rsidP="0056396F">
      <w:pPr>
        <w:jc w:val="both"/>
      </w:pPr>
    </w:p>
    <w:p w14:paraId="4ABC195B" w14:textId="77777777" w:rsidR="00DB03A3" w:rsidRDefault="00DB03A3" w:rsidP="0056396F">
      <w:pPr>
        <w:pStyle w:val="Titre3"/>
        <w:spacing w:before="0" w:beforeAutospacing="0" w:after="0" w:afterAutospacing="0"/>
        <w:jc w:val="both"/>
      </w:pPr>
      <w:r>
        <w:t>2. Priorités scientifiques</w:t>
      </w:r>
    </w:p>
    <w:p w14:paraId="2D258BC1" w14:textId="77777777" w:rsidR="00DB03A3" w:rsidRDefault="00DB03A3" w:rsidP="0056396F">
      <w:pPr>
        <w:jc w:val="both"/>
        <w:rPr>
          <w:sz w:val="22"/>
          <w:szCs w:val="22"/>
        </w:rPr>
      </w:pPr>
    </w:p>
    <w:p w14:paraId="146F40D6" w14:textId="77777777" w:rsidR="00DB03A3" w:rsidRDefault="00DB03A3" w:rsidP="0056396F">
      <w:pPr>
        <w:jc w:val="both"/>
        <w:rPr>
          <w:sz w:val="22"/>
          <w:szCs w:val="22"/>
        </w:rPr>
      </w:pPr>
      <w:r>
        <w:rPr>
          <w:sz w:val="22"/>
          <w:szCs w:val="22"/>
        </w:rPr>
        <w:t>Pour stimul</w:t>
      </w:r>
      <w:r w:rsidRPr="00FD4532">
        <w:rPr>
          <w:sz w:val="22"/>
          <w:szCs w:val="22"/>
        </w:rPr>
        <w:t xml:space="preserve">er les collaborations entre les diverses composantes </w:t>
      </w:r>
      <w:r>
        <w:rPr>
          <w:sz w:val="22"/>
          <w:szCs w:val="22"/>
        </w:rPr>
        <w:t xml:space="preserve">du PNST </w:t>
      </w:r>
      <w:r w:rsidRPr="00FD4532">
        <w:rPr>
          <w:sz w:val="22"/>
          <w:szCs w:val="22"/>
        </w:rPr>
        <w:t>(solaire, magné</w:t>
      </w:r>
      <w:r>
        <w:rPr>
          <w:sz w:val="22"/>
          <w:szCs w:val="22"/>
        </w:rPr>
        <w:t>tosphérique, ionosphérique...)</w:t>
      </w:r>
      <w:r w:rsidRPr="00FD4532">
        <w:rPr>
          <w:sz w:val="22"/>
          <w:szCs w:val="22"/>
        </w:rPr>
        <w:t xml:space="preserve"> et développer les liens avec les a</w:t>
      </w:r>
      <w:r>
        <w:rPr>
          <w:sz w:val="22"/>
          <w:szCs w:val="22"/>
        </w:rPr>
        <w:t>utres programmes</w:t>
      </w:r>
      <w:r w:rsidRPr="00D269CC">
        <w:rPr>
          <w:sz w:val="22"/>
          <w:szCs w:val="22"/>
        </w:rPr>
        <w:t>, le CS recommande de</w:t>
      </w:r>
      <w:r w:rsidRPr="00C91FEA">
        <w:rPr>
          <w:b/>
          <w:sz w:val="22"/>
          <w:szCs w:val="22"/>
        </w:rPr>
        <w:t xml:space="preserve"> mettre l'accent sur les processus physiques</w:t>
      </w:r>
      <w:r>
        <w:rPr>
          <w:sz w:val="22"/>
          <w:szCs w:val="22"/>
        </w:rPr>
        <w:t>. Il est</w:t>
      </w:r>
      <w:r w:rsidRPr="00FD4532">
        <w:rPr>
          <w:sz w:val="22"/>
          <w:szCs w:val="22"/>
        </w:rPr>
        <w:t xml:space="preserve"> souhaitable d'af</w:t>
      </w:r>
      <w:r>
        <w:rPr>
          <w:sz w:val="22"/>
          <w:szCs w:val="22"/>
        </w:rPr>
        <w:t>ficher des sujets fédérateurs</w:t>
      </w:r>
      <w:r w:rsidRPr="00FD4532">
        <w:rPr>
          <w:sz w:val="22"/>
          <w:szCs w:val="22"/>
        </w:rPr>
        <w:t xml:space="preserve"> pouvant conduire à la mis</w:t>
      </w:r>
      <w:r>
        <w:rPr>
          <w:sz w:val="22"/>
          <w:szCs w:val="22"/>
        </w:rPr>
        <w:t>e en place de nouvelles coopérations, par exemple :</w:t>
      </w:r>
    </w:p>
    <w:p w14:paraId="0B16FD6E" w14:textId="77777777" w:rsidR="00DB03A3" w:rsidRPr="00FD4532" w:rsidRDefault="00DB03A3" w:rsidP="0056396F">
      <w:pPr>
        <w:jc w:val="both"/>
        <w:rPr>
          <w:sz w:val="22"/>
          <w:szCs w:val="22"/>
        </w:rPr>
      </w:pPr>
    </w:p>
    <w:p w14:paraId="0C051478" w14:textId="296D736E" w:rsidR="00DB03A3" w:rsidRPr="00D2506F" w:rsidRDefault="00DB03A3" w:rsidP="0061170A">
      <w:pPr>
        <w:numPr>
          <w:ilvl w:val="0"/>
          <w:numId w:val="1"/>
        </w:numPr>
        <w:autoSpaceDE w:val="0"/>
        <w:autoSpaceDN w:val="0"/>
        <w:adjustRightInd w:val="0"/>
        <w:jc w:val="both"/>
        <w:rPr>
          <w:bCs/>
          <w:sz w:val="22"/>
          <w:lang w:eastAsia="fr-FR"/>
        </w:rPr>
      </w:pPr>
      <w:r w:rsidRPr="004E10E9">
        <w:rPr>
          <w:b/>
          <w:bCs/>
          <w:sz w:val="22"/>
          <w:lang w:eastAsia="fr-FR"/>
        </w:rPr>
        <w:t xml:space="preserve">Quels sont les mécanismes à l’origine de l’activité éruptive </w:t>
      </w:r>
      <w:r>
        <w:rPr>
          <w:b/>
          <w:bCs/>
          <w:sz w:val="22"/>
          <w:lang w:eastAsia="fr-FR"/>
        </w:rPr>
        <w:t xml:space="preserve">ou impulsive </w:t>
      </w:r>
      <w:r w:rsidRPr="004E10E9">
        <w:rPr>
          <w:b/>
          <w:bCs/>
          <w:sz w:val="22"/>
          <w:lang w:eastAsia="fr-FR"/>
        </w:rPr>
        <w:t>dans les plasmas héliosphériques</w:t>
      </w:r>
      <w:r>
        <w:rPr>
          <w:b/>
          <w:bCs/>
          <w:sz w:val="22"/>
          <w:lang w:eastAsia="fr-FR"/>
        </w:rPr>
        <w:t xml:space="preserve"> </w:t>
      </w:r>
      <w:r w:rsidRPr="004E10E9">
        <w:rPr>
          <w:b/>
          <w:bCs/>
          <w:sz w:val="22"/>
          <w:lang w:eastAsia="fr-FR"/>
        </w:rPr>
        <w:t>?</w:t>
      </w:r>
      <w:r>
        <w:rPr>
          <w:bCs/>
          <w:sz w:val="22"/>
          <w:lang w:eastAsia="fr-FR"/>
        </w:rPr>
        <w:t xml:space="preserve"> On observe une activité éruptive sous la forme d’éruptions solaires, d'éjections </w:t>
      </w:r>
      <w:r w:rsidR="00505122">
        <w:rPr>
          <w:bCs/>
          <w:sz w:val="22"/>
          <w:lang w:eastAsia="fr-FR"/>
        </w:rPr>
        <w:t xml:space="preserve">coronales </w:t>
      </w:r>
      <w:r>
        <w:rPr>
          <w:bCs/>
          <w:sz w:val="22"/>
          <w:lang w:eastAsia="fr-FR"/>
        </w:rPr>
        <w:t xml:space="preserve">de masse, de </w:t>
      </w:r>
      <w:proofErr w:type="spellStart"/>
      <w:r>
        <w:rPr>
          <w:bCs/>
          <w:sz w:val="22"/>
          <w:lang w:eastAsia="fr-FR"/>
        </w:rPr>
        <w:t>sous-orages</w:t>
      </w:r>
      <w:proofErr w:type="spellEnd"/>
      <w:r>
        <w:rPr>
          <w:bCs/>
          <w:sz w:val="22"/>
          <w:lang w:eastAsia="fr-FR"/>
        </w:rPr>
        <w:t xml:space="preserve"> magnétosphériques... </w:t>
      </w:r>
      <w:r w:rsidRPr="004E10E9">
        <w:rPr>
          <w:sz w:val="22"/>
          <w:lang w:eastAsia="fr-FR"/>
        </w:rPr>
        <w:t>Les processus à l</w:t>
      </w:r>
      <w:r>
        <w:rPr>
          <w:sz w:val="22"/>
          <w:lang w:eastAsia="fr-FR"/>
        </w:rPr>
        <w:t>'</w:t>
      </w:r>
      <w:r w:rsidR="006E25F4">
        <w:rPr>
          <w:sz w:val="22"/>
          <w:lang w:eastAsia="fr-FR"/>
        </w:rPr>
        <w:t>œuvre</w:t>
      </w:r>
      <w:r w:rsidRPr="004E10E9">
        <w:rPr>
          <w:sz w:val="22"/>
          <w:lang w:eastAsia="fr-FR"/>
        </w:rPr>
        <w:t xml:space="preserve"> se produis</w:t>
      </w:r>
      <w:r>
        <w:rPr>
          <w:sz w:val="22"/>
          <w:lang w:eastAsia="fr-FR"/>
        </w:rPr>
        <w:t>ent sur de</w:t>
      </w:r>
      <w:r w:rsidRPr="004E10E9">
        <w:rPr>
          <w:sz w:val="22"/>
          <w:lang w:eastAsia="fr-FR"/>
        </w:rPr>
        <w:t xml:space="preserve"> petite</w:t>
      </w:r>
      <w:r>
        <w:rPr>
          <w:sz w:val="22"/>
          <w:lang w:eastAsia="fr-FR"/>
        </w:rPr>
        <w:t>s</w:t>
      </w:r>
      <w:r w:rsidRPr="004E10E9">
        <w:rPr>
          <w:sz w:val="22"/>
          <w:lang w:eastAsia="fr-FR"/>
        </w:rPr>
        <w:t xml:space="preserve"> échelle</w:t>
      </w:r>
      <w:r>
        <w:rPr>
          <w:sz w:val="22"/>
          <w:lang w:eastAsia="fr-FR"/>
        </w:rPr>
        <w:t>s</w:t>
      </w:r>
      <w:r w:rsidRPr="004E10E9">
        <w:rPr>
          <w:sz w:val="22"/>
          <w:lang w:eastAsia="fr-FR"/>
        </w:rPr>
        <w:t xml:space="preserve"> spatio-temporelle</w:t>
      </w:r>
      <w:r>
        <w:rPr>
          <w:sz w:val="22"/>
          <w:lang w:eastAsia="fr-FR"/>
        </w:rPr>
        <w:t>s</w:t>
      </w:r>
      <w:r w:rsidRPr="004E10E9">
        <w:rPr>
          <w:sz w:val="22"/>
          <w:lang w:eastAsia="fr-FR"/>
        </w:rPr>
        <w:t xml:space="preserve"> et </w:t>
      </w:r>
      <w:r>
        <w:rPr>
          <w:sz w:val="22"/>
          <w:lang w:eastAsia="fr-FR"/>
        </w:rPr>
        <w:t xml:space="preserve">sont </w:t>
      </w:r>
      <w:r w:rsidRPr="004E10E9">
        <w:rPr>
          <w:sz w:val="22"/>
          <w:lang w:eastAsia="fr-FR"/>
        </w:rPr>
        <w:t>donc difficil</w:t>
      </w:r>
      <w:r>
        <w:rPr>
          <w:sz w:val="22"/>
          <w:lang w:eastAsia="fr-FR"/>
        </w:rPr>
        <w:t>ement observables. L</w:t>
      </w:r>
      <w:r w:rsidRPr="004E10E9">
        <w:rPr>
          <w:sz w:val="22"/>
          <w:lang w:eastAsia="fr-FR"/>
        </w:rPr>
        <w:t xml:space="preserve">eurs effets sont </w:t>
      </w:r>
      <w:r>
        <w:rPr>
          <w:sz w:val="22"/>
          <w:lang w:eastAsia="fr-FR"/>
        </w:rPr>
        <w:t xml:space="preserve">par contre </w:t>
      </w:r>
      <w:r w:rsidRPr="004E10E9">
        <w:rPr>
          <w:sz w:val="22"/>
          <w:lang w:eastAsia="fr-FR"/>
        </w:rPr>
        <w:t>bien observés</w:t>
      </w:r>
      <w:r w:rsidR="00505122">
        <w:rPr>
          <w:sz w:val="22"/>
          <w:lang w:eastAsia="fr-FR"/>
        </w:rPr>
        <w:t>,</w:t>
      </w:r>
      <w:r w:rsidRPr="004E10E9">
        <w:rPr>
          <w:sz w:val="22"/>
          <w:lang w:eastAsia="fr-FR"/>
        </w:rPr>
        <w:t xml:space="preserve"> </w:t>
      </w:r>
      <w:r>
        <w:rPr>
          <w:sz w:val="22"/>
          <w:lang w:eastAsia="fr-FR"/>
        </w:rPr>
        <w:t xml:space="preserve">car </w:t>
      </w:r>
      <w:r w:rsidRPr="004E10E9">
        <w:rPr>
          <w:sz w:val="22"/>
          <w:lang w:eastAsia="fr-FR"/>
        </w:rPr>
        <w:t>il</w:t>
      </w:r>
      <w:r>
        <w:rPr>
          <w:sz w:val="22"/>
          <w:lang w:eastAsia="fr-FR"/>
        </w:rPr>
        <w:t>s bouleversent l’environnement sur de</w:t>
      </w:r>
      <w:r w:rsidRPr="004E10E9">
        <w:rPr>
          <w:sz w:val="22"/>
          <w:lang w:eastAsia="fr-FR"/>
        </w:rPr>
        <w:t xml:space="preserve"> grande</w:t>
      </w:r>
      <w:r>
        <w:rPr>
          <w:sz w:val="22"/>
          <w:lang w:eastAsia="fr-FR"/>
        </w:rPr>
        <w:t>s</w:t>
      </w:r>
      <w:r w:rsidRPr="004E10E9">
        <w:rPr>
          <w:sz w:val="22"/>
          <w:lang w:eastAsia="fr-FR"/>
        </w:rPr>
        <w:t xml:space="preserve"> distance</w:t>
      </w:r>
      <w:r>
        <w:rPr>
          <w:sz w:val="22"/>
          <w:lang w:eastAsia="fr-FR"/>
        </w:rPr>
        <w:t>s</w:t>
      </w:r>
      <w:r w:rsidRPr="004E10E9">
        <w:rPr>
          <w:sz w:val="22"/>
          <w:lang w:eastAsia="fr-FR"/>
        </w:rPr>
        <w:t>. D</w:t>
      </w:r>
      <w:r w:rsidRPr="004E10E9">
        <w:rPr>
          <w:bCs/>
          <w:sz w:val="22"/>
          <w:lang w:eastAsia="fr-FR"/>
        </w:rPr>
        <w:t xml:space="preserve">es </w:t>
      </w:r>
      <w:r w:rsidRPr="004E10E9">
        <w:rPr>
          <w:sz w:val="22"/>
          <w:lang w:eastAsia="fr-FR"/>
        </w:rPr>
        <w:t>activités théoriques et de modélisation sont souvent nécessair</w:t>
      </w:r>
      <w:r>
        <w:rPr>
          <w:sz w:val="22"/>
          <w:lang w:eastAsia="fr-FR"/>
        </w:rPr>
        <w:t xml:space="preserve">es pour faire le lien entre observations et </w:t>
      </w:r>
      <w:r w:rsidRPr="004E10E9">
        <w:rPr>
          <w:sz w:val="22"/>
          <w:lang w:eastAsia="fr-FR"/>
        </w:rPr>
        <w:t xml:space="preserve">processus physiques. </w:t>
      </w:r>
      <w:r>
        <w:rPr>
          <w:sz w:val="22"/>
          <w:lang w:eastAsia="fr-FR"/>
        </w:rPr>
        <w:t>Concernant plus particulièrement la reconnexion magnétique, les questions qui se posent sont :</w:t>
      </w:r>
      <w:r w:rsidRPr="004E10E9">
        <w:rPr>
          <w:sz w:val="22"/>
          <w:lang w:eastAsia="fr-FR"/>
        </w:rPr>
        <w:t xml:space="preserve"> Comment le processus de reconnexion </w:t>
      </w:r>
      <w:r>
        <w:rPr>
          <w:sz w:val="22"/>
          <w:lang w:eastAsia="fr-FR"/>
        </w:rPr>
        <w:t>participe-t-il</w:t>
      </w:r>
      <w:r w:rsidRPr="004E10E9">
        <w:rPr>
          <w:sz w:val="22"/>
          <w:lang w:eastAsia="fr-FR"/>
        </w:rPr>
        <w:t xml:space="preserve"> </w:t>
      </w:r>
      <w:r>
        <w:rPr>
          <w:sz w:val="22"/>
          <w:lang w:eastAsia="fr-FR"/>
        </w:rPr>
        <w:t xml:space="preserve">à </w:t>
      </w:r>
      <w:r w:rsidRPr="004E10E9">
        <w:rPr>
          <w:sz w:val="22"/>
          <w:lang w:eastAsia="fr-FR"/>
        </w:rPr>
        <w:t>l’activité éruptive</w:t>
      </w:r>
      <w:r>
        <w:rPr>
          <w:sz w:val="22"/>
          <w:lang w:eastAsia="fr-FR"/>
        </w:rPr>
        <w:t xml:space="preserve"> </w:t>
      </w:r>
      <w:r w:rsidRPr="004E10E9">
        <w:rPr>
          <w:sz w:val="22"/>
          <w:lang w:eastAsia="fr-FR"/>
        </w:rPr>
        <w:t xml:space="preserve">? Comment l'énergie magnétique est-elle convertie </w:t>
      </w:r>
      <w:r>
        <w:rPr>
          <w:sz w:val="22"/>
          <w:lang w:eastAsia="fr-FR"/>
        </w:rPr>
        <w:t>pendant la</w:t>
      </w:r>
      <w:r w:rsidRPr="004E10E9">
        <w:rPr>
          <w:sz w:val="22"/>
          <w:lang w:eastAsia="fr-FR"/>
        </w:rPr>
        <w:t xml:space="preserve"> reconnexion</w:t>
      </w:r>
      <w:r>
        <w:rPr>
          <w:sz w:val="22"/>
          <w:lang w:eastAsia="fr-FR"/>
        </w:rPr>
        <w:t xml:space="preserve">, et comment </w:t>
      </w:r>
      <w:r w:rsidRPr="004E10E9">
        <w:rPr>
          <w:sz w:val="22"/>
          <w:lang w:eastAsia="fr-FR"/>
        </w:rPr>
        <w:t xml:space="preserve">la topologie magnétique </w:t>
      </w:r>
      <w:r>
        <w:rPr>
          <w:sz w:val="22"/>
          <w:lang w:eastAsia="fr-FR"/>
        </w:rPr>
        <w:t>évolue-t-elle ?</w:t>
      </w:r>
    </w:p>
    <w:p w14:paraId="39EEF937" w14:textId="77777777" w:rsidR="00DB03A3" w:rsidRPr="00D2506F" w:rsidRDefault="00DB03A3" w:rsidP="00D2506F">
      <w:pPr>
        <w:autoSpaceDE w:val="0"/>
        <w:autoSpaceDN w:val="0"/>
        <w:adjustRightInd w:val="0"/>
        <w:jc w:val="both"/>
        <w:rPr>
          <w:bCs/>
          <w:sz w:val="22"/>
          <w:lang w:eastAsia="fr-FR"/>
        </w:rPr>
      </w:pPr>
    </w:p>
    <w:p w14:paraId="1FDB809C" w14:textId="77777777" w:rsidR="00DB03A3" w:rsidRDefault="00DB03A3" w:rsidP="006F6EAB">
      <w:pPr>
        <w:numPr>
          <w:ilvl w:val="0"/>
          <w:numId w:val="1"/>
        </w:numPr>
        <w:autoSpaceDE w:val="0"/>
        <w:autoSpaceDN w:val="0"/>
        <w:adjustRightInd w:val="0"/>
        <w:jc w:val="both"/>
        <w:rPr>
          <w:sz w:val="22"/>
          <w:lang w:eastAsia="fr-FR"/>
        </w:rPr>
      </w:pPr>
      <w:r w:rsidRPr="004E10E9">
        <w:rPr>
          <w:b/>
          <w:bCs/>
          <w:sz w:val="22"/>
          <w:lang w:eastAsia="fr-FR"/>
        </w:rPr>
        <w:t xml:space="preserve">Quels sont </w:t>
      </w:r>
      <w:r>
        <w:rPr>
          <w:b/>
          <w:bCs/>
          <w:sz w:val="22"/>
          <w:lang w:eastAsia="fr-FR"/>
        </w:rPr>
        <w:t>les mécanismes responsables du</w:t>
      </w:r>
      <w:r w:rsidRPr="004E10E9">
        <w:rPr>
          <w:b/>
          <w:bCs/>
          <w:sz w:val="22"/>
          <w:lang w:eastAsia="fr-FR"/>
        </w:rPr>
        <w:t xml:space="preserve"> chauffage et </w:t>
      </w:r>
      <w:r>
        <w:rPr>
          <w:b/>
          <w:bCs/>
          <w:sz w:val="22"/>
          <w:lang w:eastAsia="fr-FR"/>
        </w:rPr>
        <w:t xml:space="preserve">de </w:t>
      </w:r>
      <w:r w:rsidRPr="004E10E9">
        <w:rPr>
          <w:b/>
          <w:bCs/>
          <w:sz w:val="22"/>
          <w:lang w:eastAsia="fr-FR"/>
        </w:rPr>
        <w:t>l'accélération des particules ?</w:t>
      </w:r>
      <w:r>
        <w:rPr>
          <w:sz w:val="22"/>
          <w:lang w:eastAsia="fr-FR"/>
        </w:rPr>
        <w:t xml:space="preserve"> </w:t>
      </w:r>
      <w:r>
        <w:rPr>
          <w:bCs/>
          <w:sz w:val="22"/>
          <w:lang w:eastAsia="fr-FR"/>
        </w:rPr>
        <w:t>C</w:t>
      </w:r>
      <w:r w:rsidRPr="004E10E9">
        <w:rPr>
          <w:bCs/>
          <w:sz w:val="22"/>
          <w:lang w:eastAsia="fr-FR"/>
        </w:rPr>
        <w:t>ette question concerne</w:t>
      </w:r>
      <w:r w:rsidRPr="004E10E9">
        <w:rPr>
          <w:b/>
          <w:bCs/>
          <w:sz w:val="22"/>
          <w:lang w:eastAsia="fr-FR"/>
        </w:rPr>
        <w:t xml:space="preserve"> </w:t>
      </w:r>
      <w:r w:rsidRPr="004E10E9">
        <w:rPr>
          <w:sz w:val="22"/>
          <w:lang w:eastAsia="fr-FR"/>
        </w:rPr>
        <w:t>les mécanismes impliqués dans la formation de la chromo</w:t>
      </w:r>
      <w:r>
        <w:rPr>
          <w:sz w:val="22"/>
          <w:lang w:eastAsia="fr-FR"/>
        </w:rPr>
        <w:t>sphère et de la couronne chaude</w:t>
      </w:r>
      <w:r w:rsidRPr="004E10E9">
        <w:rPr>
          <w:sz w:val="22"/>
          <w:lang w:eastAsia="fr-FR"/>
        </w:rPr>
        <w:t>, dans l’accélération du</w:t>
      </w:r>
      <w:r>
        <w:rPr>
          <w:sz w:val="22"/>
          <w:lang w:eastAsia="fr-FR"/>
        </w:rPr>
        <w:t xml:space="preserve"> </w:t>
      </w:r>
      <w:r w:rsidRPr="004E10E9">
        <w:rPr>
          <w:sz w:val="22"/>
          <w:lang w:eastAsia="fr-FR"/>
        </w:rPr>
        <w:t>(des) vent(s) solaire(s)</w:t>
      </w:r>
      <w:r>
        <w:rPr>
          <w:sz w:val="22"/>
          <w:lang w:eastAsia="fr-FR"/>
        </w:rPr>
        <w:t xml:space="preserve">, des particules magnétosphériques et des particules issues de l’ionosphère aurorale ou polaire, </w:t>
      </w:r>
      <w:r w:rsidRPr="004E10E9">
        <w:rPr>
          <w:sz w:val="22"/>
          <w:lang w:eastAsia="fr-FR"/>
        </w:rPr>
        <w:t>dans l’accélération des particules énergétiques</w:t>
      </w:r>
      <w:r>
        <w:rPr>
          <w:sz w:val="22"/>
          <w:lang w:eastAsia="fr-FR"/>
        </w:rPr>
        <w:t xml:space="preserve"> d’origine solaire ou terrestre, dans l’accélération par les chocs, ou encore dans la formation et la filamentation des couches de courant.</w:t>
      </w:r>
    </w:p>
    <w:p w14:paraId="42E19B0B" w14:textId="77777777" w:rsidR="00DB03A3" w:rsidRDefault="00DB03A3" w:rsidP="0056396F">
      <w:pPr>
        <w:autoSpaceDE w:val="0"/>
        <w:autoSpaceDN w:val="0"/>
        <w:adjustRightInd w:val="0"/>
        <w:jc w:val="both"/>
        <w:rPr>
          <w:bCs/>
          <w:sz w:val="22"/>
          <w:lang w:eastAsia="fr-FR"/>
        </w:rPr>
      </w:pPr>
    </w:p>
    <w:p w14:paraId="6405BB94" w14:textId="77777777" w:rsidR="00DB03A3" w:rsidRPr="004E10E9" w:rsidRDefault="00DB03A3" w:rsidP="0061170A">
      <w:pPr>
        <w:numPr>
          <w:ilvl w:val="0"/>
          <w:numId w:val="1"/>
        </w:numPr>
        <w:autoSpaceDE w:val="0"/>
        <w:autoSpaceDN w:val="0"/>
        <w:adjustRightInd w:val="0"/>
        <w:jc w:val="both"/>
        <w:rPr>
          <w:sz w:val="22"/>
          <w:lang w:eastAsia="fr-FR"/>
        </w:rPr>
      </w:pPr>
      <w:r w:rsidRPr="004E10E9">
        <w:rPr>
          <w:b/>
          <w:bCs/>
          <w:sz w:val="22"/>
          <w:lang w:eastAsia="fr-FR"/>
        </w:rPr>
        <w:t xml:space="preserve">Comment l'énergie injectée dans le plasma </w:t>
      </w:r>
      <w:r>
        <w:rPr>
          <w:b/>
          <w:bCs/>
          <w:sz w:val="22"/>
          <w:lang w:eastAsia="fr-FR"/>
        </w:rPr>
        <w:t>est-elle transférée</w:t>
      </w:r>
      <w:r w:rsidRPr="004E10E9">
        <w:rPr>
          <w:b/>
          <w:bCs/>
          <w:sz w:val="22"/>
          <w:lang w:eastAsia="fr-FR"/>
        </w:rPr>
        <w:t xml:space="preserve"> aux différentes éch</w:t>
      </w:r>
      <w:r>
        <w:rPr>
          <w:b/>
          <w:bCs/>
          <w:sz w:val="22"/>
          <w:lang w:eastAsia="fr-FR"/>
        </w:rPr>
        <w:t>elles et quel est le rôle de la turbulenc</w:t>
      </w:r>
      <w:r w:rsidRPr="004E10E9">
        <w:rPr>
          <w:b/>
          <w:bCs/>
          <w:sz w:val="22"/>
          <w:lang w:eastAsia="fr-FR"/>
        </w:rPr>
        <w:t xml:space="preserve">e dans ce milieu anisotrope ? </w:t>
      </w:r>
      <w:r w:rsidRPr="004E10E9">
        <w:rPr>
          <w:bCs/>
          <w:sz w:val="22"/>
          <w:lang w:eastAsia="fr-FR"/>
        </w:rPr>
        <w:t>C</w:t>
      </w:r>
      <w:r>
        <w:rPr>
          <w:bCs/>
          <w:sz w:val="22"/>
          <w:lang w:eastAsia="fr-FR"/>
        </w:rPr>
        <w:t>ette question concerne</w:t>
      </w:r>
      <w:r w:rsidRPr="004E10E9">
        <w:rPr>
          <w:bCs/>
          <w:sz w:val="22"/>
          <w:lang w:eastAsia="fr-FR"/>
        </w:rPr>
        <w:t xml:space="preserve"> </w:t>
      </w:r>
      <w:r w:rsidRPr="004E10E9">
        <w:rPr>
          <w:sz w:val="22"/>
          <w:lang w:eastAsia="fr-FR"/>
        </w:rPr>
        <w:t>le rôle de l’anisotropie du champ magnétique</w:t>
      </w:r>
      <w:r>
        <w:rPr>
          <w:sz w:val="22"/>
          <w:lang w:eastAsia="fr-FR"/>
        </w:rPr>
        <w:t xml:space="preserve"> dans la turbulence plasma, </w:t>
      </w:r>
      <w:r w:rsidRPr="004E10E9">
        <w:rPr>
          <w:sz w:val="22"/>
          <w:lang w:eastAsia="fr-FR"/>
        </w:rPr>
        <w:t>le rôle de cette turbulence dans le contrôle du transport de matière et d’énergie</w:t>
      </w:r>
      <w:r>
        <w:rPr>
          <w:sz w:val="22"/>
          <w:lang w:eastAsia="fr-FR"/>
        </w:rPr>
        <w:t xml:space="preserve">, ainsi que </w:t>
      </w:r>
      <w:r w:rsidRPr="004E10E9">
        <w:rPr>
          <w:sz w:val="22"/>
          <w:lang w:eastAsia="fr-FR"/>
        </w:rPr>
        <w:t xml:space="preserve">la formation </w:t>
      </w:r>
      <w:r>
        <w:rPr>
          <w:sz w:val="22"/>
          <w:lang w:eastAsia="fr-FR"/>
        </w:rPr>
        <w:t>turbulente de structures cohérentes.</w:t>
      </w:r>
    </w:p>
    <w:p w14:paraId="4AF9FAA7" w14:textId="77777777" w:rsidR="00DB03A3" w:rsidRPr="004E10E9" w:rsidRDefault="00DB03A3" w:rsidP="0056396F">
      <w:pPr>
        <w:autoSpaceDE w:val="0"/>
        <w:autoSpaceDN w:val="0"/>
        <w:adjustRightInd w:val="0"/>
        <w:jc w:val="both"/>
        <w:rPr>
          <w:b/>
          <w:bCs/>
          <w:sz w:val="22"/>
          <w:lang w:eastAsia="fr-FR"/>
        </w:rPr>
      </w:pPr>
    </w:p>
    <w:p w14:paraId="7311A2FE" w14:textId="77777777" w:rsidR="00DB03A3" w:rsidRPr="004E10E9" w:rsidRDefault="00DB03A3" w:rsidP="0061170A">
      <w:pPr>
        <w:numPr>
          <w:ilvl w:val="0"/>
          <w:numId w:val="1"/>
        </w:numPr>
        <w:autoSpaceDE w:val="0"/>
        <w:autoSpaceDN w:val="0"/>
        <w:adjustRightInd w:val="0"/>
        <w:ind w:left="357" w:hanging="357"/>
        <w:jc w:val="both"/>
        <w:rPr>
          <w:lang w:eastAsia="fr-FR"/>
        </w:rPr>
      </w:pPr>
      <w:r w:rsidRPr="004E10E9">
        <w:rPr>
          <w:b/>
          <w:bCs/>
          <w:sz w:val="22"/>
          <w:lang w:eastAsia="fr-FR"/>
        </w:rPr>
        <w:t>Quels sont les mécanismes qui assurent les couplages entre les différentes enveloppes ?</w:t>
      </w:r>
      <w:r>
        <w:rPr>
          <w:b/>
          <w:bCs/>
          <w:sz w:val="22"/>
          <w:lang w:eastAsia="fr-FR"/>
        </w:rPr>
        <w:t xml:space="preserve"> </w:t>
      </w:r>
      <w:r>
        <w:rPr>
          <w:bCs/>
          <w:sz w:val="22"/>
          <w:lang w:eastAsia="fr-FR"/>
        </w:rPr>
        <w:t xml:space="preserve">Les questions concernent ici </w:t>
      </w:r>
      <w:r w:rsidRPr="00880C28">
        <w:rPr>
          <w:bCs/>
          <w:sz w:val="22"/>
          <w:lang w:eastAsia="fr-FR"/>
        </w:rPr>
        <w:t>l’émergence du champ magnéti</w:t>
      </w:r>
      <w:r w:rsidRPr="004E10E9">
        <w:rPr>
          <w:bCs/>
          <w:sz w:val="22"/>
          <w:lang w:eastAsia="fr-FR"/>
        </w:rPr>
        <w:t xml:space="preserve">que </w:t>
      </w:r>
      <w:r>
        <w:rPr>
          <w:bCs/>
          <w:sz w:val="22"/>
          <w:lang w:eastAsia="fr-FR"/>
        </w:rPr>
        <w:t xml:space="preserve">de </w:t>
      </w:r>
      <w:r w:rsidRPr="004E10E9">
        <w:rPr>
          <w:bCs/>
          <w:sz w:val="22"/>
          <w:lang w:eastAsia="fr-FR"/>
        </w:rPr>
        <w:t>l’intérieur du sol</w:t>
      </w:r>
      <w:r>
        <w:rPr>
          <w:bCs/>
          <w:sz w:val="22"/>
          <w:lang w:eastAsia="fr-FR"/>
        </w:rPr>
        <w:t>eil, l’impact de ce processus</w:t>
      </w:r>
      <w:r w:rsidRPr="004E10E9">
        <w:rPr>
          <w:bCs/>
          <w:sz w:val="22"/>
          <w:lang w:eastAsia="fr-FR"/>
        </w:rPr>
        <w:t xml:space="preserve"> sur l’atmosphère solaire</w:t>
      </w:r>
      <w:r>
        <w:rPr>
          <w:bCs/>
          <w:sz w:val="22"/>
          <w:lang w:eastAsia="fr-FR"/>
        </w:rPr>
        <w:t>,</w:t>
      </w:r>
      <w:r>
        <w:rPr>
          <w:sz w:val="22"/>
          <w:lang w:eastAsia="fr-FR"/>
        </w:rPr>
        <w:t xml:space="preserve"> le rôle du </w:t>
      </w:r>
      <w:r w:rsidRPr="004E10E9">
        <w:rPr>
          <w:sz w:val="22"/>
          <w:lang w:eastAsia="fr-FR"/>
        </w:rPr>
        <w:t>couplage</w:t>
      </w:r>
      <w:r>
        <w:rPr>
          <w:sz w:val="22"/>
          <w:lang w:eastAsia="fr-FR"/>
        </w:rPr>
        <w:t xml:space="preserve"> ionosphère-magnétosphère</w:t>
      </w:r>
      <w:r w:rsidRPr="004E10E9">
        <w:rPr>
          <w:sz w:val="22"/>
          <w:lang w:eastAsia="fr-FR"/>
        </w:rPr>
        <w:t xml:space="preserve"> dans la dynamique globale de la magnétosphère</w:t>
      </w:r>
      <w:r>
        <w:rPr>
          <w:sz w:val="22"/>
          <w:lang w:eastAsia="fr-FR"/>
        </w:rPr>
        <w:t>, ainsi que l</w:t>
      </w:r>
      <w:r>
        <w:rPr>
          <w:bCs/>
          <w:sz w:val="22"/>
          <w:lang w:eastAsia="fr-FR"/>
        </w:rPr>
        <w:t xml:space="preserve">e couplage entre ionosphère et </w:t>
      </w:r>
      <w:r w:rsidRPr="004E10E9">
        <w:rPr>
          <w:bCs/>
          <w:sz w:val="22"/>
          <w:lang w:eastAsia="fr-FR"/>
        </w:rPr>
        <w:t>atmosphère neutre</w:t>
      </w:r>
      <w:r>
        <w:rPr>
          <w:bCs/>
          <w:sz w:val="22"/>
          <w:lang w:eastAsia="fr-FR"/>
        </w:rPr>
        <w:t>.</w:t>
      </w:r>
    </w:p>
    <w:p w14:paraId="06A6F1AC" w14:textId="77777777" w:rsidR="00DB03A3" w:rsidRPr="004E10E9" w:rsidRDefault="00DB03A3" w:rsidP="0056396F">
      <w:pPr>
        <w:autoSpaceDE w:val="0"/>
        <w:autoSpaceDN w:val="0"/>
        <w:adjustRightInd w:val="0"/>
        <w:jc w:val="both"/>
        <w:rPr>
          <w:sz w:val="22"/>
          <w:lang w:eastAsia="fr-FR"/>
        </w:rPr>
      </w:pPr>
    </w:p>
    <w:p w14:paraId="4D920FA7" w14:textId="1C8C50DD" w:rsidR="00DB03A3" w:rsidRDefault="00DB03A3" w:rsidP="0056396F">
      <w:pPr>
        <w:autoSpaceDE w:val="0"/>
        <w:autoSpaceDN w:val="0"/>
        <w:adjustRightInd w:val="0"/>
        <w:ind w:left="357" w:hanging="357"/>
        <w:jc w:val="both"/>
        <w:rPr>
          <w:sz w:val="22"/>
          <w:lang w:eastAsia="fr-FR"/>
        </w:rPr>
      </w:pPr>
      <w:r w:rsidRPr="00D86961">
        <w:rPr>
          <w:bCs/>
          <w:sz w:val="22"/>
          <w:lang w:eastAsia="fr-FR"/>
        </w:rPr>
        <w:t>v.</w:t>
      </w:r>
      <w:r>
        <w:rPr>
          <w:b/>
          <w:bCs/>
          <w:sz w:val="22"/>
          <w:lang w:eastAsia="fr-FR"/>
        </w:rPr>
        <w:t xml:space="preserve"> </w:t>
      </w:r>
      <w:r>
        <w:rPr>
          <w:b/>
          <w:bCs/>
          <w:sz w:val="22"/>
          <w:lang w:eastAsia="fr-FR"/>
        </w:rPr>
        <w:tab/>
      </w:r>
      <w:r w:rsidR="00152399">
        <w:rPr>
          <w:b/>
          <w:bCs/>
          <w:sz w:val="22"/>
          <w:lang w:eastAsia="fr-FR"/>
        </w:rPr>
        <w:t xml:space="preserve">Quels mécanismes gouvernent </w:t>
      </w:r>
      <w:r>
        <w:rPr>
          <w:b/>
          <w:bCs/>
          <w:sz w:val="22"/>
          <w:lang w:eastAsia="fr-FR"/>
        </w:rPr>
        <w:t>les relations Soleil-Terre et la météorologie de l’espace</w:t>
      </w:r>
      <w:r>
        <w:rPr>
          <w:bCs/>
          <w:sz w:val="22"/>
          <w:lang w:eastAsia="fr-FR"/>
        </w:rPr>
        <w:t xml:space="preserve"> : q</w:t>
      </w:r>
      <w:r w:rsidRPr="00D81F4E">
        <w:rPr>
          <w:bCs/>
          <w:sz w:val="22"/>
          <w:lang w:eastAsia="fr-FR"/>
        </w:rPr>
        <w:t>uelle est l’origine du cycle solaire et quel est son impact sur l’irradiance</w:t>
      </w:r>
      <w:r>
        <w:rPr>
          <w:bCs/>
          <w:sz w:val="22"/>
          <w:lang w:eastAsia="fr-FR"/>
        </w:rPr>
        <w:t xml:space="preserve"> </w:t>
      </w:r>
      <w:r w:rsidRPr="00D81F4E">
        <w:rPr>
          <w:bCs/>
          <w:sz w:val="22"/>
          <w:lang w:eastAsia="fr-FR"/>
        </w:rPr>
        <w:t>? Quels sont les liens entre la variabilité solaire et les caractéristiques de l’atmosphère terrestre</w:t>
      </w:r>
      <w:r>
        <w:rPr>
          <w:bCs/>
          <w:sz w:val="22"/>
          <w:lang w:eastAsia="fr-FR"/>
        </w:rPr>
        <w:t xml:space="preserve"> </w:t>
      </w:r>
      <w:r w:rsidRPr="00D81F4E">
        <w:rPr>
          <w:bCs/>
          <w:sz w:val="22"/>
          <w:lang w:eastAsia="fr-FR"/>
        </w:rPr>
        <w:t>? Comment caractériser la propagation des pertu</w:t>
      </w:r>
      <w:r>
        <w:rPr>
          <w:bCs/>
          <w:sz w:val="22"/>
          <w:lang w:eastAsia="fr-FR"/>
        </w:rPr>
        <w:t>rbations d’origine solaire dans</w:t>
      </w:r>
      <w:r w:rsidRPr="00D81F4E">
        <w:rPr>
          <w:bCs/>
          <w:sz w:val="22"/>
          <w:lang w:eastAsia="fr-FR"/>
        </w:rPr>
        <w:t xml:space="preserve"> l'héliosphère</w:t>
      </w:r>
      <w:r w:rsidRPr="00D81F4E">
        <w:rPr>
          <w:sz w:val="22"/>
          <w:lang w:eastAsia="fr-FR"/>
        </w:rPr>
        <w:t> ?</w:t>
      </w:r>
      <w:r w:rsidRPr="00D81F4E">
        <w:rPr>
          <w:bCs/>
          <w:sz w:val="22"/>
          <w:lang w:eastAsia="fr-FR"/>
        </w:rPr>
        <w:t xml:space="preserve"> Comment caractériser la réponse du système magnétosphère–ionosphère–thermosphère à l’activité solaire aux différente</w:t>
      </w:r>
      <w:r>
        <w:rPr>
          <w:bCs/>
          <w:sz w:val="22"/>
          <w:lang w:eastAsia="fr-FR"/>
        </w:rPr>
        <w:t>s échelles spatio-temporelles ? Q</w:t>
      </w:r>
      <w:r w:rsidRPr="00D81F4E">
        <w:rPr>
          <w:sz w:val="22"/>
          <w:lang w:eastAsia="fr-FR"/>
        </w:rPr>
        <w:t>uelles son</w:t>
      </w:r>
      <w:r>
        <w:rPr>
          <w:sz w:val="22"/>
          <w:lang w:eastAsia="fr-FR"/>
        </w:rPr>
        <w:t>t les observables disponibles ? Q</w:t>
      </w:r>
      <w:r w:rsidRPr="00D81F4E">
        <w:rPr>
          <w:sz w:val="22"/>
          <w:lang w:eastAsia="fr-FR"/>
        </w:rPr>
        <w:t xml:space="preserve">uels sont </w:t>
      </w:r>
      <w:r>
        <w:rPr>
          <w:sz w:val="22"/>
          <w:lang w:eastAsia="fr-FR"/>
        </w:rPr>
        <w:t>les meilleurs proxys ?</w:t>
      </w:r>
    </w:p>
    <w:p w14:paraId="776F4E09" w14:textId="77777777" w:rsidR="00DB03A3" w:rsidRPr="007363ED" w:rsidRDefault="00DB03A3" w:rsidP="0056396F">
      <w:pPr>
        <w:autoSpaceDE w:val="0"/>
        <w:autoSpaceDN w:val="0"/>
        <w:adjustRightInd w:val="0"/>
        <w:jc w:val="both"/>
        <w:rPr>
          <w:bCs/>
          <w:lang w:eastAsia="fr-FR"/>
        </w:rPr>
      </w:pPr>
    </w:p>
    <w:p w14:paraId="04119D58" w14:textId="77777777" w:rsidR="00DB03A3" w:rsidRDefault="00DB03A3" w:rsidP="0056396F">
      <w:pPr>
        <w:jc w:val="both"/>
      </w:pPr>
    </w:p>
    <w:p w14:paraId="5F53740E" w14:textId="77777777" w:rsidR="002C1C74" w:rsidRPr="007363ED" w:rsidRDefault="002C1C74" w:rsidP="0056396F">
      <w:pPr>
        <w:jc w:val="both"/>
      </w:pPr>
    </w:p>
    <w:p w14:paraId="32CDE600" w14:textId="77777777" w:rsidR="00DB03A3" w:rsidRDefault="00DB03A3" w:rsidP="0056396F">
      <w:pPr>
        <w:pStyle w:val="Titre3"/>
        <w:spacing w:before="0" w:beforeAutospacing="0" w:after="0" w:afterAutospacing="0"/>
        <w:jc w:val="both"/>
      </w:pPr>
      <w:r>
        <w:t>3. Collaborations avec PNPS, PNP ou les autres programmes</w:t>
      </w:r>
    </w:p>
    <w:p w14:paraId="1FFD6E36" w14:textId="77777777" w:rsidR="00DB03A3" w:rsidRDefault="00DB03A3" w:rsidP="0056396F">
      <w:pPr>
        <w:pStyle w:val="Titre3"/>
        <w:spacing w:before="0" w:beforeAutospacing="0" w:after="0" w:afterAutospacing="0"/>
        <w:jc w:val="both"/>
        <w:rPr>
          <w:b w:val="0"/>
          <w:bCs w:val="0"/>
          <w:sz w:val="22"/>
          <w:szCs w:val="22"/>
        </w:rPr>
      </w:pPr>
    </w:p>
    <w:p w14:paraId="5879C9C9" w14:textId="77777777" w:rsidR="00DB03A3" w:rsidRPr="004E10E9" w:rsidRDefault="00DB03A3" w:rsidP="0056396F">
      <w:pPr>
        <w:pStyle w:val="Titre3"/>
        <w:spacing w:before="0" w:beforeAutospacing="0" w:after="0" w:afterAutospacing="0"/>
        <w:jc w:val="both"/>
        <w:rPr>
          <w:b w:val="0"/>
          <w:bCs w:val="0"/>
          <w:sz w:val="22"/>
          <w:lang w:eastAsia="fr-FR"/>
        </w:rPr>
      </w:pPr>
      <w:r w:rsidRPr="004E10E9">
        <w:rPr>
          <w:b w:val="0"/>
          <w:bCs w:val="0"/>
          <w:sz w:val="22"/>
          <w:szCs w:val="22"/>
        </w:rPr>
        <w:t>La collaboration avec le PNP, le PNPS ou d’autres programmes sous la forme d'ateliers communs et/ou de propositions soumises pour co-évaluation, est encouragée. L</w:t>
      </w:r>
      <w:r w:rsidRPr="004E10E9">
        <w:rPr>
          <w:b w:val="0"/>
          <w:bCs w:val="0"/>
          <w:sz w:val="22"/>
          <w:lang w:eastAsia="fr-FR"/>
        </w:rPr>
        <w:t>es thèmes qui apparaissent aux interfaces avec les autres programmes sont :</w:t>
      </w:r>
    </w:p>
    <w:p w14:paraId="533EF863" w14:textId="77777777" w:rsidR="00DB03A3" w:rsidRPr="004E10E9" w:rsidRDefault="00DB03A3" w:rsidP="0061170A">
      <w:pPr>
        <w:numPr>
          <w:ilvl w:val="0"/>
          <w:numId w:val="14"/>
        </w:numPr>
        <w:autoSpaceDE w:val="0"/>
        <w:autoSpaceDN w:val="0"/>
        <w:adjustRightInd w:val="0"/>
        <w:jc w:val="both"/>
        <w:rPr>
          <w:b/>
          <w:bCs/>
          <w:sz w:val="22"/>
          <w:lang w:eastAsia="fr-FR"/>
        </w:rPr>
      </w:pPr>
      <w:r w:rsidRPr="004E10E9">
        <w:rPr>
          <w:b/>
          <w:bCs/>
          <w:sz w:val="22"/>
          <w:lang w:eastAsia="fr-FR"/>
        </w:rPr>
        <w:t>Plasmas planétaires (interface avec le PNP) :</w:t>
      </w:r>
    </w:p>
    <w:p w14:paraId="31CBDC09" w14:textId="77777777" w:rsidR="00DB03A3" w:rsidRPr="004E10E9" w:rsidRDefault="00DB03A3" w:rsidP="0056396F">
      <w:pPr>
        <w:autoSpaceDE w:val="0"/>
        <w:autoSpaceDN w:val="0"/>
        <w:adjustRightInd w:val="0"/>
        <w:ind w:left="360"/>
        <w:jc w:val="both"/>
        <w:rPr>
          <w:sz w:val="22"/>
          <w:lang w:eastAsia="fr-FR"/>
        </w:rPr>
      </w:pPr>
      <w:r w:rsidRPr="004E10E9">
        <w:rPr>
          <w:bCs/>
          <w:sz w:val="22"/>
          <w:lang w:eastAsia="fr-FR"/>
        </w:rPr>
        <w:t xml:space="preserve">Planétologie comparée </w:t>
      </w:r>
      <w:r w:rsidRPr="004E10E9">
        <w:rPr>
          <w:sz w:val="22"/>
          <w:lang w:eastAsia="fr-FR"/>
        </w:rPr>
        <w:t>avec les plasmas des planètes géantes</w:t>
      </w:r>
      <w:r>
        <w:rPr>
          <w:sz w:val="22"/>
          <w:lang w:eastAsia="fr-FR"/>
        </w:rPr>
        <w:t>,</w:t>
      </w:r>
      <w:r w:rsidRPr="004E10E9">
        <w:rPr>
          <w:sz w:val="22"/>
          <w:lang w:eastAsia="fr-FR"/>
        </w:rPr>
        <w:t xml:space="preserve"> des planètes telluriques</w:t>
      </w:r>
      <w:r>
        <w:rPr>
          <w:sz w:val="22"/>
          <w:lang w:eastAsia="fr-FR"/>
        </w:rPr>
        <w:t>, des</w:t>
      </w:r>
      <w:r w:rsidRPr="004E10E9">
        <w:rPr>
          <w:sz w:val="22"/>
          <w:lang w:eastAsia="fr-FR"/>
        </w:rPr>
        <w:t xml:space="preserve"> corps du système solaire dépourvus d’atmosphère</w:t>
      </w:r>
      <w:r>
        <w:rPr>
          <w:sz w:val="22"/>
          <w:lang w:eastAsia="fr-FR"/>
        </w:rPr>
        <w:t xml:space="preserve">, </w:t>
      </w:r>
      <w:r w:rsidRPr="004E10E9">
        <w:rPr>
          <w:sz w:val="22"/>
          <w:lang w:eastAsia="fr-FR"/>
        </w:rPr>
        <w:t>les plasmas poussiéreux du vent solaire et des planètes.</w:t>
      </w:r>
    </w:p>
    <w:p w14:paraId="74C51896" w14:textId="77777777" w:rsidR="00DB03A3" w:rsidRPr="004E10E9" w:rsidRDefault="00DB03A3" w:rsidP="0061170A">
      <w:pPr>
        <w:numPr>
          <w:ilvl w:val="0"/>
          <w:numId w:val="15"/>
        </w:numPr>
        <w:autoSpaceDE w:val="0"/>
        <w:autoSpaceDN w:val="0"/>
        <w:adjustRightInd w:val="0"/>
        <w:jc w:val="both"/>
        <w:rPr>
          <w:b/>
          <w:bCs/>
          <w:sz w:val="22"/>
          <w:lang w:eastAsia="fr-FR"/>
        </w:rPr>
      </w:pPr>
      <w:r w:rsidRPr="004E10E9">
        <w:rPr>
          <w:b/>
          <w:bCs/>
          <w:sz w:val="22"/>
          <w:lang w:eastAsia="fr-FR"/>
        </w:rPr>
        <w:t>Soleil, prototype d’étoile (interface avec le PNPS) :</w:t>
      </w:r>
    </w:p>
    <w:p w14:paraId="484D3218" w14:textId="77777777" w:rsidR="00DB03A3" w:rsidRPr="004E10E9" w:rsidRDefault="00DB03A3" w:rsidP="0056396F">
      <w:pPr>
        <w:autoSpaceDE w:val="0"/>
        <w:autoSpaceDN w:val="0"/>
        <w:adjustRightInd w:val="0"/>
        <w:ind w:left="360"/>
        <w:jc w:val="both"/>
        <w:rPr>
          <w:sz w:val="22"/>
          <w:lang w:eastAsia="fr-FR"/>
        </w:rPr>
      </w:pPr>
      <w:r w:rsidRPr="004E10E9">
        <w:rPr>
          <w:sz w:val="22"/>
          <w:lang w:eastAsia="fr-FR"/>
        </w:rPr>
        <w:t xml:space="preserve">Génération de champs magnétiques stellaires. Structure interne du soleil et des étoiles. Activité stellaire. </w:t>
      </w:r>
    </w:p>
    <w:p w14:paraId="5487A972" w14:textId="77777777" w:rsidR="00DB03A3" w:rsidRPr="004E10E9" w:rsidRDefault="00DB03A3" w:rsidP="0061170A">
      <w:pPr>
        <w:numPr>
          <w:ilvl w:val="0"/>
          <w:numId w:val="16"/>
        </w:numPr>
        <w:autoSpaceDE w:val="0"/>
        <w:autoSpaceDN w:val="0"/>
        <w:adjustRightInd w:val="0"/>
        <w:jc w:val="both"/>
        <w:rPr>
          <w:b/>
          <w:bCs/>
          <w:sz w:val="22"/>
          <w:lang w:eastAsia="fr-FR"/>
        </w:rPr>
      </w:pPr>
      <w:r w:rsidRPr="004E10E9">
        <w:rPr>
          <w:b/>
          <w:bCs/>
          <w:sz w:val="22"/>
          <w:lang w:eastAsia="fr-FR"/>
        </w:rPr>
        <w:t>Particules à haute énergie (interface avec le P</w:t>
      </w:r>
      <w:r>
        <w:rPr>
          <w:b/>
          <w:bCs/>
          <w:sz w:val="22"/>
          <w:lang w:eastAsia="fr-FR"/>
        </w:rPr>
        <w:t>N</w:t>
      </w:r>
      <w:r w:rsidRPr="004E10E9">
        <w:rPr>
          <w:b/>
          <w:bCs/>
          <w:sz w:val="22"/>
          <w:lang w:eastAsia="fr-FR"/>
        </w:rPr>
        <w:t>HE) :</w:t>
      </w:r>
    </w:p>
    <w:p w14:paraId="737C5560" w14:textId="77777777" w:rsidR="00DB03A3" w:rsidRPr="004E10E9" w:rsidRDefault="00DB03A3" w:rsidP="0056396F">
      <w:pPr>
        <w:autoSpaceDE w:val="0"/>
        <w:autoSpaceDN w:val="0"/>
        <w:adjustRightInd w:val="0"/>
        <w:ind w:left="360"/>
        <w:jc w:val="both"/>
        <w:rPr>
          <w:bCs/>
          <w:sz w:val="22"/>
          <w:lang w:eastAsia="fr-FR"/>
        </w:rPr>
      </w:pPr>
      <w:r w:rsidRPr="004E10E9">
        <w:rPr>
          <w:bCs/>
          <w:sz w:val="22"/>
          <w:lang w:eastAsia="fr-FR"/>
        </w:rPr>
        <w:t>Sursauts X et gamma solaires. Accélération de particules dans les éruptions solaires, dans le milieu interplanétaire et dans les sous-orages magnétosphériqu</w:t>
      </w:r>
      <w:r>
        <w:rPr>
          <w:bCs/>
          <w:sz w:val="22"/>
          <w:lang w:eastAsia="fr-FR"/>
        </w:rPr>
        <w:t>es.</w:t>
      </w:r>
      <w:r w:rsidRPr="004E10E9">
        <w:rPr>
          <w:bCs/>
          <w:sz w:val="22"/>
          <w:lang w:eastAsia="fr-FR"/>
        </w:rPr>
        <w:t xml:space="preserve"> Particules énergétiques dans les ceintures de radiation de la Terre et des planètes géantes.</w:t>
      </w:r>
    </w:p>
    <w:p w14:paraId="03E43159" w14:textId="77777777" w:rsidR="00DB03A3" w:rsidRPr="007363ED" w:rsidRDefault="00DB03A3" w:rsidP="0056396F">
      <w:pPr>
        <w:pStyle w:val="Titre3"/>
        <w:spacing w:before="0" w:beforeAutospacing="0" w:after="0" w:afterAutospacing="0"/>
        <w:jc w:val="both"/>
        <w:rPr>
          <w:b w:val="0"/>
          <w:bCs w:val="0"/>
          <w:sz w:val="24"/>
          <w:szCs w:val="24"/>
        </w:rPr>
      </w:pPr>
    </w:p>
    <w:p w14:paraId="6445E558" w14:textId="77777777" w:rsidR="00DB03A3" w:rsidRPr="007363ED" w:rsidRDefault="00DB03A3" w:rsidP="0056396F">
      <w:pPr>
        <w:pStyle w:val="Titre3"/>
        <w:spacing w:before="0" w:beforeAutospacing="0" w:after="0" w:afterAutospacing="0"/>
        <w:jc w:val="both"/>
        <w:rPr>
          <w:b w:val="0"/>
          <w:bCs w:val="0"/>
          <w:sz w:val="24"/>
          <w:szCs w:val="24"/>
        </w:rPr>
      </w:pPr>
    </w:p>
    <w:p w14:paraId="687C3BC8" w14:textId="77777777" w:rsidR="00DB03A3" w:rsidRDefault="00DB03A3" w:rsidP="0056396F">
      <w:pPr>
        <w:pStyle w:val="Titre3"/>
        <w:spacing w:before="0" w:beforeAutospacing="0" w:after="0" w:afterAutospacing="0"/>
        <w:jc w:val="both"/>
      </w:pPr>
      <w:r>
        <w:t>4. Critères d'évaluation</w:t>
      </w:r>
    </w:p>
    <w:p w14:paraId="010E4732" w14:textId="77777777" w:rsidR="00DB03A3" w:rsidRPr="007363ED" w:rsidRDefault="00DB03A3" w:rsidP="0056396F">
      <w:pPr>
        <w:pStyle w:val="Titre3"/>
        <w:spacing w:before="0" w:beforeAutospacing="0" w:after="0" w:afterAutospacing="0"/>
        <w:jc w:val="both"/>
        <w:rPr>
          <w:b w:val="0"/>
          <w:sz w:val="22"/>
          <w:szCs w:val="22"/>
        </w:rPr>
      </w:pPr>
    </w:p>
    <w:p w14:paraId="1BCDECFB" w14:textId="77777777" w:rsidR="00DB03A3" w:rsidRPr="00497846" w:rsidRDefault="00DB03A3" w:rsidP="0061170A">
      <w:pPr>
        <w:numPr>
          <w:ilvl w:val="0"/>
          <w:numId w:val="2"/>
        </w:numPr>
        <w:jc w:val="both"/>
        <w:rPr>
          <w:sz w:val="22"/>
          <w:szCs w:val="22"/>
        </w:rPr>
      </w:pPr>
      <w:r w:rsidRPr="00497846">
        <w:rPr>
          <w:sz w:val="22"/>
          <w:szCs w:val="22"/>
        </w:rPr>
        <w:t>Qualité scientifique intrinsèque</w:t>
      </w:r>
      <w:r>
        <w:rPr>
          <w:sz w:val="22"/>
          <w:szCs w:val="22"/>
        </w:rPr>
        <w:t xml:space="preserve"> de la proposition</w:t>
      </w:r>
      <w:r w:rsidRPr="00497846">
        <w:rPr>
          <w:sz w:val="22"/>
          <w:szCs w:val="22"/>
        </w:rPr>
        <w:t>.</w:t>
      </w:r>
    </w:p>
    <w:p w14:paraId="46092C48" w14:textId="77777777" w:rsidR="00DB03A3" w:rsidRPr="00497846" w:rsidRDefault="00DB03A3" w:rsidP="0061170A">
      <w:pPr>
        <w:numPr>
          <w:ilvl w:val="0"/>
          <w:numId w:val="2"/>
        </w:numPr>
        <w:jc w:val="both"/>
        <w:rPr>
          <w:sz w:val="22"/>
          <w:szCs w:val="22"/>
        </w:rPr>
      </w:pPr>
      <w:r>
        <w:rPr>
          <w:sz w:val="22"/>
          <w:szCs w:val="22"/>
        </w:rPr>
        <w:t>Adéquation avec les</w:t>
      </w:r>
      <w:r w:rsidRPr="00497846">
        <w:rPr>
          <w:sz w:val="22"/>
          <w:szCs w:val="22"/>
        </w:rPr>
        <w:t xml:space="preserve"> objectifs du</w:t>
      </w:r>
      <w:r>
        <w:rPr>
          <w:sz w:val="22"/>
          <w:szCs w:val="22"/>
        </w:rPr>
        <w:t xml:space="preserve"> programme, en particulier avec les priorités scientifiques décrites ci-dessus (§</w:t>
      </w:r>
      <w:r w:rsidRPr="00497846">
        <w:rPr>
          <w:sz w:val="22"/>
          <w:szCs w:val="22"/>
        </w:rPr>
        <w:t>2</w:t>
      </w:r>
      <w:r>
        <w:rPr>
          <w:sz w:val="22"/>
          <w:szCs w:val="22"/>
        </w:rPr>
        <w:t>)</w:t>
      </w:r>
      <w:r w:rsidRPr="00497846">
        <w:rPr>
          <w:sz w:val="22"/>
          <w:szCs w:val="22"/>
        </w:rPr>
        <w:t>.</w:t>
      </w:r>
    </w:p>
    <w:p w14:paraId="68F495FD" w14:textId="77777777" w:rsidR="00DB03A3" w:rsidRPr="00497846" w:rsidRDefault="00DB03A3" w:rsidP="0061170A">
      <w:pPr>
        <w:numPr>
          <w:ilvl w:val="0"/>
          <w:numId w:val="2"/>
        </w:numPr>
        <w:jc w:val="both"/>
        <w:rPr>
          <w:sz w:val="22"/>
          <w:szCs w:val="22"/>
        </w:rPr>
      </w:pPr>
      <w:r w:rsidRPr="00497846">
        <w:rPr>
          <w:sz w:val="22"/>
          <w:szCs w:val="22"/>
        </w:rPr>
        <w:t>Regroupements thématiques.</w:t>
      </w:r>
    </w:p>
    <w:p w14:paraId="0A2B0C8A" w14:textId="77777777" w:rsidR="00DB03A3" w:rsidRPr="00497846" w:rsidRDefault="00DB03A3" w:rsidP="0061170A">
      <w:pPr>
        <w:numPr>
          <w:ilvl w:val="0"/>
          <w:numId w:val="2"/>
        </w:numPr>
        <w:jc w:val="both"/>
        <w:rPr>
          <w:sz w:val="22"/>
          <w:szCs w:val="22"/>
        </w:rPr>
      </w:pPr>
      <w:r w:rsidRPr="00497846">
        <w:rPr>
          <w:sz w:val="22"/>
          <w:szCs w:val="22"/>
        </w:rPr>
        <w:t>Collaborations entre équipes</w:t>
      </w:r>
      <w:r>
        <w:rPr>
          <w:sz w:val="22"/>
          <w:szCs w:val="22"/>
        </w:rPr>
        <w:t xml:space="preserve"> françaises et participation de</w:t>
      </w:r>
      <w:r w:rsidRPr="00497846">
        <w:rPr>
          <w:sz w:val="22"/>
          <w:szCs w:val="22"/>
        </w:rPr>
        <w:t xml:space="preserve"> jeunes chercheurs.</w:t>
      </w:r>
    </w:p>
    <w:p w14:paraId="308CC6C0" w14:textId="77777777" w:rsidR="00DB03A3" w:rsidRPr="00497846" w:rsidRDefault="00DB03A3" w:rsidP="0061170A">
      <w:pPr>
        <w:numPr>
          <w:ilvl w:val="0"/>
          <w:numId w:val="2"/>
        </w:numPr>
        <w:jc w:val="both"/>
        <w:rPr>
          <w:sz w:val="22"/>
          <w:szCs w:val="22"/>
        </w:rPr>
      </w:pPr>
      <w:r w:rsidRPr="00497846">
        <w:rPr>
          <w:sz w:val="22"/>
          <w:szCs w:val="22"/>
        </w:rPr>
        <w:t>Animation, formation.</w:t>
      </w:r>
    </w:p>
    <w:p w14:paraId="23B18B91" w14:textId="77777777" w:rsidR="00DB03A3" w:rsidRDefault="00DB03A3" w:rsidP="0056396F">
      <w:pPr>
        <w:jc w:val="both"/>
        <w:rPr>
          <w:sz w:val="22"/>
          <w:szCs w:val="22"/>
        </w:rPr>
      </w:pPr>
    </w:p>
    <w:p w14:paraId="6D440F04" w14:textId="77777777" w:rsidR="00DB03A3" w:rsidRPr="004E10E9" w:rsidRDefault="00DB03A3" w:rsidP="0056396F">
      <w:pPr>
        <w:jc w:val="both"/>
        <w:rPr>
          <w:sz w:val="22"/>
          <w:szCs w:val="22"/>
          <w:u w:val="single"/>
        </w:rPr>
      </w:pPr>
      <w:r w:rsidRPr="004E10E9">
        <w:rPr>
          <w:sz w:val="22"/>
          <w:szCs w:val="22"/>
          <w:u w:val="single"/>
        </w:rPr>
        <w:t>Actions pouvant être financées</w:t>
      </w:r>
      <w:r w:rsidRPr="00D86961">
        <w:rPr>
          <w:sz w:val="22"/>
          <w:szCs w:val="22"/>
        </w:rPr>
        <w:t> :</w:t>
      </w:r>
      <w:r w:rsidRPr="004E10E9">
        <w:rPr>
          <w:sz w:val="22"/>
          <w:szCs w:val="22"/>
          <w:u w:val="single"/>
        </w:rPr>
        <w:t xml:space="preserve"> </w:t>
      </w:r>
    </w:p>
    <w:p w14:paraId="67010862" w14:textId="77777777" w:rsidR="00DB03A3" w:rsidRDefault="00DB03A3" w:rsidP="0061170A">
      <w:pPr>
        <w:numPr>
          <w:ilvl w:val="0"/>
          <w:numId w:val="3"/>
        </w:numPr>
        <w:jc w:val="both"/>
        <w:rPr>
          <w:sz w:val="22"/>
          <w:szCs w:val="22"/>
        </w:rPr>
      </w:pPr>
      <w:r>
        <w:rPr>
          <w:sz w:val="22"/>
          <w:szCs w:val="22"/>
        </w:rPr>
        <w:t>Opérations "structurantes"</w:t>
      </w:r>
      <w:r w:rsidRPr="00497846">
        <w:rPr>
          <w:sz w:val="22"/>
          <w:szCs w:val="22"/>
        </w:rPr>
        <w:t xml:space="preserve"> regroupant plusieurs équipes</w:t>
      </w:r>
      <w:r>
        <w:rPr>
          <w:sz w:val="22"/>
          <w:szCs w:val="22"/>
        </w:rPr>
        <w:t xml:space="preserve"> de compétences complémentaires </w:t>
      </w:r>
      <w:r w:rsidRPr="00497846">
        <w:rPr>
          <w:sz w:val="22"/>
          <w:szCs w:val="22"/>
        </w:rPr>
        <w:t>autour d'objectifs scientifiques communs. Ateliers de travail sur les</w:t>
      </w:r>
      <w:r>
        <w:rPr>
          <w:sz w:val="22"/>
          <w:szCs w:val="22"/>
        </w:rPr>
        <w:t xml:space="preserve"> thèmes du programme.</w:t>
      </w:r>
    </w:p>
    <w:p w14:paraId="2DAB823A" w14:textId="77777777" w:rsidR="00DB03A3" w:rsidRDefault="00DB03A3" w:rsidP="0061170A">
      <w:pPr>
        <w:numPr>
          <w:ilvl w:val="0"/>
          <w:numId w:val="3"/>
        </w:numPr>
        <w:jc w:val="both"/>
        <w:rPr>
          <w:sz w:val="22"/>
          <w:szCs w:val="22"/>
        </w:rPr>
      </w:pPr>
      <w:r>
        <w:rPr>
          <w:sz w:val="22"/>
          <w:szCs w:val="22"/>
        </w:rPr>
        <w:t>Valorisation de</w:t>
      </w:r>
      <w:r w:rsidRPr="00497846">
        <w:rPr>
          <w:sz w:val="22"/>
          <w:szCs w:val="22"/>
        </w:rPr>
        <w:t xml:space="preserve"> données sol et spatiales.</w:t>
      </w:r>
    </w:p>
    <w:p w14:paraId="58ADF9B9" w14:textId="56594E0C" w:rsidR="0050540E" w:rsidRDefault="0050540E" w:rsidP="0061170A">
      <w:pPr>
        <w:numPr>
          <w:ilvl w:val="0"/>
          <w:numId w:val="3"/>
        </w:numPr>
        <w:jc w:val="both"/>
        <w:rPr>
          <w:sz w:val="22"/>
          <w:szCs w:val="22"/>
        </w:rPr>
      </w:pPr>
      <w:r>
        <w:rPr>
          <w:sz w:val="22"/>
          <w:szCs w:val="22"/>
        </w:rPr>
        <w:t>Soutien aux instruments sol de la discipline.</w:t>
      </w:r>
    </w:p>
    <w:p w14:paraId="27AFB0C1" w14:textId="77777777" w:rsidR="00DB03A3" w:rsidRDefault="00DB03A3" w:rsidP="0061170A">
      <w:pPr>
        <w:numPr>
          <w:ilvl w:val="0"/>
          <w:numId w:val="3"/>
        </w:numPr>
        <w:jc w:val="both"/>
        <w:rPr>
          <w:sz w:val="22"/>
          <w:szCs w:val="22"/>
        </w:rPr>
      </w:pPr>
      <w:r>
        <w:rPr>
          <w:sz w:val="22"/>
          <w:szCs w:val="22"/>
        </w:rPr>
        <w:t xml:space="preserve">Bases de données, </w:t>
      </w:r>
      <w:r w:rsidRPr="00497846">
        <w:rPr>
          <w:sz w:val="22"/>
          <w:szCs w:val="22"/>
        </w:rPr>
        <w:t>archivage et mise à disposition de données.</w:t>
      </w:r>
    </w:p>
    <w:p w14:paraId="1A1CB31C" w14:textId="77777777" w:rsidR="00DB03A3" w:rsidRDefault="00DB03A3" w:rsidP="0061170A">
      <w:pPr>
        <w:numPr>
          <w:ilvl w:val="0"/>
          <w:numId w:val="3"/>
        </w:numPr>
        <w:jc w:val="both"/>
        <w:rPr>
          <w:sz w:val="22"/>
          <w:szCs w:val="22"/>
        </w:rPr>
      </w:pPr>
      <w:r w:rsidRPr="00497846">
        <w:rPr>
          <w:sz w:val="22"/>
          <w:szCs w:val="22"/>
        </w:rPr>
        <w:t>Opérations d'équipement, accompagnées d'un plan de maintenance (devis recommandés).</w:t>
      </w:r>
    </w:p>
    <w:p w14:paraId="5A0FE83A" w14:textId="77777777" w:rsidR="00DB03A3" w:rsidRDefault="00DB03A3" w:rsidP="0061170A">
      <w:pPr>
        <w:numPr>
          <w:ilvl w:val="0"/>
          <w:numId w:val="3"/>
        </w:numPr>
        <w:jc w:val="both"/>
        <w:rPr>
          <w:sz w:val="22"/>
          <w:szCs w:val="22"/>
        </w:rPr>
      </w:pPr>
      <w:r w:rsidRPr="00497846">
        <w:rPr>
          <w:sz w:val="22"/>
          <w:szCs w:val="22"/>
        </w:rPr>
        <w:t xml:space="preserve">Développement d'expériences de laboratoire, de travaux théoriques et de modélisation numérique destinés à préparer ou </w:t>
      </w:r>
      <w:r>
        <w:rPr>
          <w:sz w:val="22"/>
          <w:szCs w:val="22"/>
        </w:rPr>
        <w:t xml:space="preserve">à </w:t>
      </w:r>
      <w:r w:rsidRPr="00497846">
        <w:rPr>
          <w:sz w:val="22"/>
          <w:szCs w:val="22"/>
        </w:rPr>
        <w:t>valoriser des expériences au sol ou spatiales.</w:t>
      </w:r>
    </w:p>
    <w:p w14:paraId="2F4CD59C" w14:textId="77777777" w:rsidR="00DB03A3" w:rsidRDefault="00DB03A3" w:rsidP="0061170A">
      <w:pPr>
        <w:numPr>
          <w:ilvl w:val="0"/>
          <w:numId w:val="3"/>
        </w:numPr>
        <w:jc w:val="both"/>
        <w:rPr>
          <w:sz w:val="22"/>
          <w:szCs w:val="22"/>
        </w:rPr>
      </w:pPr>
      <w:r w:rsidRPr="00497846">
        <w:rPr>
          <w:sz w:val="22"/>
          <w:szCs w:val="22"/>
        </w:rPr>
        <w:t xml:space="preserve">Demandes d'équipement </w:t>
      </w:r>
      <w:r>
        <w:rPr>
          <w:sz w:val="22"/>
          <w:szCs w:val="22"/>
        </w:rPr>
        <w:t>informatique</w:t>
      </w:r>
      <w:r w:rsidRPr="00497846">
        <w:rPr>
          <w:sz w:val="22"/>
          <w:szCs w:val="22"/>
        </w:rPr>
        <w:t xml:space="preserve"> s'inscrivant dans la logique d'une proposition scientifique clairement ciblée</w:t>
      </w:r>
      <w:r>
        <w:rPr>
          <w:sz w:val="22"/>
          <w:szCs w:val="22"/>
        </w:rPr>
        <w:t xml:space="preserve"> (devis recommandés)</w:t>
      </w:r>
      <w:r w:rsidRPr="00497846">
        <w:rPr>
          <w:sz w:val="22"/>
          <w:szCs w:val="22"/>
        </w:rPr>
        <w:t>.</w:t>
      </w:r>
    </w:p>
    <w:p w14:paraId="31AB81A9" w14:textId="77777777" w:rsidR="00DB03A3" w:rsidRPr="00497846" w:rsidRDefault="00DB03A3" w:rsidP="0061170A">
      <w:pPr>
        <w:numPr>
          <w:ilvl w:val="0"/>
          <w:numId w:val="3"/>
        </w:numPr>
        <w:jc w:val="both"/>
        <w:rPr>
          <w:sz w:val="22"/>
          <w:szCs w:val="22"/>
        </w:rPr>
      </w:pPr>
      <w:r>
        <w:rPr>
          <w:sz w:val="22"/>
          <w:szCs w:val="22"/>
        </w:rPr>
        <w:t>Les participations aux congrès et</w:t>
      </w:r>
      <w:r w:rsidRPr="00497846">
        <w:rPr>
          <w:sz w:val="22"/>
          <w:szCs w:val="22"/>
        </w:rPr>
        <w:t xml:space="preserve"> les séjours de visiteurs étrangers peuvent être financés </w:t>
      </w:r>
      <w:r>
        <w:rPr>
          <w:sz w:val="22"/>
          <w:szCs w:val="22"/>
        </w:rPr>
        <w:t>mais ne seront pas considérés comme prioritaires</w:t>
      </w:r>
      <w:r w:rsidRPr="00497846">
        <w:rPr>
          <w:sz w:val="22"/>
          <w:szCs w:val="22"/>
        </w:rPr>
        <w:t xml:space="preserve">. </w:t>
      </w:r>
    </w:p>
    <w:p w14:paraId="1B9A0EE2" w14:textId="77777777" w:rsidR="00DB03A3" w:rsidRDefault="00DB03A3" w:rsidP="0056396F">
      <w:pPr>
        <w:jc w:val="both"/>
        <w:rPr>
          <w:sz w:val="22"/>
          <w:szCs w:val="22"/>
        </w:rPr>
      </w:pPr>
    </w:p>
    <w:p w14:paraId="0039A974" w14:textId="77777777" w:rsidR="00DB03A3" w:rsidRPr="004E10E9" w:rsidRDefault="00DB03A3" w:rsidP="0056396F">
      <w:pPr>
        <w:jc w:val="both"/>
        <w:rPr>
          <w:sz w:val="22"/>
          <w:szCs w:val="22"/>
          <w:u w:val="single"/>
        </w:rPr>
      </w:pPr>
      <w:r w:rsidRPr="004E10E9">
        <w:rPr>
          <w:sz w:val="22"/>
          <w:szCs w:val="22"/>
          <w:u w:val="single"/>
        </w:rPr>
        <w:t>Actions qui ne peuvent pas être financées</w:t>
      </w:r>
      <w:r w:rsidRPr="00D86961">
        <w:rPr>
          <w:sz w:val="22"/>
          <w:szCs w:val="22"/>
        </w:rPr>
        <w:t> :</w:t>
      </w:r>
    </w:p>
    <w:p w14:paraId="3F268734" w14:textId="77777777" w:rsidR="00DB03A3" w:rsidRPr="00497846" w:rsidRDefault="00DB03A3" w:rsidP="0061170A">
      <w:pPr>
        <w:numPr>
          <w:ilvl w:val="0"/>
          <w:numId w:val="4"/>
        </w:numPr>
        <w:jc w:val="both"/>
        <w:rPr>
          <w:sz w:val="22"/>
          <w:szCs w:val="22"/>
        </w:rPr>
      </w:pPr>
      <w:r w:rsidRPr="00497846">
        <w:rPr>
          <w:sz w:val="22"/>
          <w:szCs w:val="22"/>
        </w:rPr>
        <w:t>Compléments de financeme</w:t>
      </w:r>
      <w:r>
        <w:rPr>
          <w:sz w:val="22"/>
          <w:szCs w:val="22"/>
        </w:rPr>
        <w:t>nt d'étudiants pendant la thèse</w:t>
      </w:r>
      <w:r w:rsidRPr="00497846">
        <w:rPr>
          <w:sz w:val="22"/>
          <w:szCs w:val="22"/>
        </w:rPr>
        <w:t xml:space="preserve"> ou à l'issue de la thèse, stage M2.</w:t>
      </w:r>
    </w:p>
    <w:p w14:paraId="441DBB58" w14:textId="77777777" w:rsidR="00DB03A3" w:rsidRPr="00497846" w:rsidRDefault="00DB03A3" w:rsidP="0061170A">
      <w:pPr>
        <w:numPr>
          <w:ilvl w:val="0"/>
          <w:numId w:val="4"/>
        </w:numPr>
        <w:jc w:val="both"/>
        <w:rPr>
          <w:sz w:val="22"/>
          <w:szCs w:val="22"/>
        </w:rPr>
      </w:pPr>
      <w:r w:rsidRPr="00497846">
        <w:rPr>
          <w:sz w:val="22"/>
          <w:szCs w:val="22"/>
        </w:rPr>
        <w:t>Frais de calcul</w:t>
      </w:r>
      <w:r>
        <w:rPr>
          <w:sz w:val="22"/>
          <w:szCs w:val="22"/>
        </w:rPr>
        <w:t xml:space="preserve"> et de publication</w:t>
      </w:r>
      <w:r w:rsidRPr="00497846">
        <w:rPr>
          <w:sz w:val="22"/>
          <w:szCs w:val="22"/>
        </w:rPr>
        <w:t xml:space="preserve">. </w:t>
      </w:r>
    </w:p>
    <w:p w14:paraId="43A904F2" w14:textId="77777777" w:rsidR="00DB03A3" w:rsidRPr="00497846" w:rsidRDefault="00DB03A3" w:rsidP="0061170A">
      <w:pPr>
        <w:numPr>
          <w:ilvl w:val="0"/>
          <w:numId w:val="4"/>
        </w:numPr>
        <w:jc w:val="both"/>
        <w:rPr>
          <w:sz w:val="22"/>
          <w:szCs w:val="22"/>
        </w:rPr>
      </w:pPr>
      <w:r w:rsidRPr="00497846">
        <w:rPr>
          <w:sz w:val="22"/>
          <w:szCs w:val="22"/>
        </w:rPr>
        <w:t xml:space="preserve">Vacations. </w:t>
      </w:r>
    </w:p>
    <w:p w14:paraId="462F99EC" w14:textId="77777777" w:rsidR="00DB03A3" w:rsidRPr="00F2045F" w:rsidRDefault="00DB03A3" w:rsidP="0056396F">
      <w:pPr>
        <w:jc w:val="both"/>
        <w:rPr>
          <w:b/>
          <w:sz w:val="22"/>
          <w:szCs w:val="22"/>
        </w:rPr>
      </w:pPr>
      <w:r w:rsidRPr="00497846">
        <w:rPr>
          <w:sz w:val="22"/>
          <w:szCs w:val="22"/>
        </w:rPr>
        <w:br/>
      </w:r>
      <w:r>
        <w:rPr>
          <w:sz w:val="22"/>
          <w:szCs w:val="22"/>
        </w:rPr>
        <w:t>Les financements demand</w:t>
      </w:r>
      <w:r w:rsidRPr="00497846">
        <w:rPr>
          <w:sz w:val="22"/>
          <w:szCs w:val="22"/>
        </w:rPr>
        <w:t>és doivent être clairement identifiés et argument</w:t>
      </w:r>
      <w:r>
        <w:rPr>
          <w:sz w:val="22"/>
          <w:szCs w:val="22"/>
        </w:rPr>
        <w:t>és. En particulier, les priorités de financement doivent être indiquées.</w:t>
      </w:r>
      <w:r w:rsidRPr="00497846">
        <w:rPr>
          <w:sz w:val="22"/>
          <w:szCs w:val="22"/>
        </w:rPr>
        <w:t xml:space="preserve"> </w:t>
      </w:r>
      <w:r w:rsidRPr="00F2045F">
        <w:rPr>
          <w:b/>
          <w:sz w:val="22"/>
          <w:szCs w:val="22"/>
        </w:rPr>
        <w:t xml:space="preserve">Il est </w:t>
      </w:r>
      <w:r>
        <w:rPr>
          <w:b/>
          <w:sz w:val="22"/>
          <w:szCs w:val="22"/>
        </w:rPr>
        <w:t xml:space="preserve">également </w:t>
      </w:r>
      <w:r w:rsidRPr="00F2045F">
        <w:rPr>
          <w:b/>
          <w:sz w:val="22"/>
          <w:szCs w:val="22"/>
        </w:rPr>
        <w:t xml:space="preserve">recommandé d'apporter le plus grand soin dans l'estimation du nombre d'ETP par </w:t>
      </w:r>
      <w:r>
        <w:rPr>
          <w:b/>
          <w:sz w:val="22"/>
          <w:szCs w:val="22"/>
        </w:rPr>
        <w:t>personne</w:t>
      </w:r>
      <w:r w:rsidRPr="00F2045F">
        <w:rPr>
          <w:b/>
          <w:sz w:val="22"/>
          <w:szCs w:val="22"/>
        </w:rPr>
        <w:t xml:space="preserve">. </w:t>
      </w:r>
    </w:p>
    <w:p w14:paraId="2B30BCB1" w14:textId="77777777" w:rsidR="00DB03A3" w:rsidRPr="007363ED" w:rsidRDefault="00DB03A3" w:rsidP="0056396F">
      <w:pPr>
        <w:jc w:val="both"/>
      </w:pPr>
    </w:p>
    <w:p w14:paraId="07C3907F" w14:textId="77777777" w:rsidR="00DB03A3" w:rsidRPr="007363ED" w:rsidRDefault="00DB03A3" w:rsidP="0056396F">
      <w:pPr>
        <w:jc w:val="both"/>
      </w:pPr>
    </w:p>
    <w:p w14:paraId="748B0278" w14:textId="77777777" w:rsidR="00DB03A3" w:rsidRDefault="00DB03A3" w:rsidP="0056396F">
      <w:pPr>
        <w:pStyle w:val="Titre3"/>
        <w:spacing w:before="0" w:beforeAutospacing="0" w:after="0" w:afterAutospacing="0"/>
        <w:jc w:val="both"/>
      </w:pPr>
      <w:r>
        <w:t>5. Cofinancement CNES</w:t>
      </w:r>
    </w:p>
    <w:p w14:paraId="13EAA77D" w14:textId="77777777" w:rsidR="00DB03A3" w:rsidRDefault="00DB03A3" w:rsidP="0056396F">
      <w:pPr>
        <w:jc w:val="both"/>
        <w:rPr>
          <w:sz w:val="22"/>
          <w:szCs w:val="22"/>
        </w:rPr>
      </w:pPr>
    </w:p>
    <w:p w14:paraId="2C281D7C" w14:textId="77777777" w:rsidR="00DB03A3" w:rsidRPr="00497846" w:rsidRDefault="00DB03A3" w:rsidP="0056396F">
      <w:pPr>
        <w:jc w:val="both"/>
        <w:rPr>
          <w:sz w:val="22"/>
          <w:szCs w:val="22"/>
        </w:rPr>
      </w:pPr>
      <w:r w:rsidRPr="00497846">
        <w:rPr>
          <w:sz w:val="22"/>
          <w:szCs w:val="22"/>
        </w:rPr>
        <w:t xml:space="preserve">Le CNES est partie prenante du programme, avec un rôle incitatif. L'ensemble des propositions sera envoyé au CNES qui, </w:t>
      </w:r>
      <w:r>
        <w:rPr>
          <w:sz w:val="22"/>
          <w:szCs w:val="22"/>
        </w:rPr>
        <w:t>au vu des avis émis par le PNST</w:t>
      </w:r>
      <w:r w:rsidRPr="00497846">
        <w:rPr>
          <w:sz w:val="22"/>
          <w:szCs w:val="22"/>
        </w:rPr>
        <w:t xml:space="preserve"> et de l'intérêt qu'il porte aux propositions, décidera des cofinancements.</w:t>
      </w:r>
    </w:p>
    <w:p w14:paraId="19FFE4EF" w14:textId="77777777" w:rsidR="00DB03A3" w:rsidRPr="007363ED" w:rsidRDefault="00DB03A3" w:rsidP="0056396F">
      <w:pPr>
        <w:rPr>
          <w:bCs/>
        </w:rPr>
      </w:pPr>
    </w:p>
    <w:p w14:paraId="08FE51DC" w14:textId="77777777" w:rsidR="00DB03A3" w:rsidRPr="007363ED" w:rsidRDefault="00DB03A3" w:rsidP="0056396F">
      <w:pPr>
        <w:rPr>
          <w:bCs/>
        </w:rPr>
      </w:pPr>
    </w:p>
    <w:p w14:paraId="1F971EC5" w14:textId="77777777" w:rsidR="00DB03A3" w:rsidRPr="00C91FEA" w:rsidRDefault="00DB03A3" w:rsidP="0056396F">
      <w:pPr>
        <w:rPr>
          <w:b/>
          <w:bCs/>
          <w:sz w:val="27"/>
          <w:szCs w:val="27"/>
        </w:rPr>
      </w:pPr>
      <w:r>
        <w:rPr>
          <w:b/>
          <w:bCs/>
          <w:sz w:val="27"/>
          <w:szCs w:val="27"/>
        </w:rPr>
        <w:br w:type="page"/>
      </w:r>
      <w:r w:rsidRPr="00507E8D">
        <w:rPr>
          <w:b/>
          <w:bCs/>
          <w:sz w:val="27"/>
          <w:szCs w:val="27"/>
        </w:rPr>
        <w:t>6. Procédure de soumission des projets à l’INSU</w:t>
      </w:r>
    </w:p>
    <w:p w14:paraId="038427BD" w14:textId="77777777" w:rsidR="00DB03A3" w:rsidRDefault="00DB03A3" w:rsidP="0056396F">
      <w:pPr>
        <w:pStyle w:val="Default"/>
        <w:jc w:val="both"/>
        <w:rPr>
          <w:sz w:val="22"/>
          <w:szCs w:val="22"/>
        </w:rPr>
      </w:pPr>
    </w:p>
    <w:p w14:paraId="7FF52BAA" w14:textId="78980FE8" w:rsidR="00DB03A3" w:rsidRPr="00D33501" w:rsidRDefault="00DB03A3" w:rsidP="00D86961">
      <w:pPr>
        <w:pStyle w:val="Default"/>
        <w:jc w:val="both"/>
        <w:rPr>
          <w:sz w:val="22"/>
          <w:szCs w:val="22"/>
        </w:rPr>
      </w:pPr>
      <w:r w:rsidRPr="00D86961">
        <w:rPr>
          <w:sz w:val="22"/>
          <w:szCs w:val="22"/>
        </w:rPr>
        <w:t xml:space="preserve">Les propositions </w:t>
      </w:r>
      <w:r>
        <w:rPr>
          <w:sz w:val="22"/>
          <w:szCs w:val="22"/>
        </w:rPr>
        <w:t>doivent être soumises</w:t>
      </w:r>
      <w:r w:rsidRPr="00D86961">
        <w:rPr>
          <w:sz w:val="22"/>
          <w:szCs w:val="22"/>
        </w:rPr>
        <w:t xml:space="preserve"> à l’INSU </w:t>
      </w:r>
      <w:r w:rsidRPr="0020087B">
        <w:rPr>
          <w:b/>
          <w:color w:val="auto"/>
          <w:sz w:val="22"/>
          <w:szCs w:val="22"/>
        </w:rPr>
        <w:t xml:space="preserve">au plus </w:t>
      </w:r>
      <w:r w:rsidRPr="00D33501">
        <w:rPr>
          <w:b/>
          <w:color w:val="auto"/>
          <w:sz w:val="22"/>
          <w:szCs w:val="22"/>
        </w:rPr>
        <w:t>tard</w:t>
      </w:r>
      <w:r w:rsidRPr="00D33501">
        <w:rPr>
          <w:b/>
          <w:bCs/>
          <w:color w:val="auto"/>
          <w:sz w:val="22"/>
          <w:szCs w:val="22"/>
        </w:rPr>
        <w:t xml:space="preserve"> le 2</w:t>
      </w:r>
      <w:r w:rsidR="002C1C74" w:rsidRPr="00D33501">
        <w:rPr>
          <w:b/>
          <w:bCs/>
          <w:color w:val="auto"/>
          <w:sz w:val="22"/>
          <w:szCs w:val="22"/>
        </w:rPr>
        <w:t>2</w:t>
      </w:r>
      <w:r w:rsidRPr="00D33501">
        <w:rPr>
          <w:b/>
          <w:bCs/>
          <w:color w:val="auto"/>
          <w:sz w:val="22"/>
          <w:szCs w:val="22"/>
        </w:rPr>
        <w:t xml:space="preserve"> septembre 201</w:t>
      </w:r>
      <w:r w:rsidR="002C1C74" w:rsidRPr="00D33501">
        <w:rPr>
          <w:b/>
          <w:bCs/>
          <w:color w:val="auto"/>
          <w:sz w:val="22"/>
          <w:szCs w:val="22"/>
        </w:rPr>
        <w:t>6</w:t>
      </w:r>
      <w:r w:rsidRPr="00D33501">
        <w:rPr>
          <w:b/>
          <w:bCs/>
          <w:color w:val="auto"/>
          <w:sz w:val="22"/>
          <w:szCs w:val="22"/>
        </w:rPr>
        <w:t xml:space="preserve"> à 1</w:t>
      </w:r>
      <w:r w:rsidR="002C1C74" w:rsidRPr="00D33501">
        <w:rPr>
          <w:b/>
          <w:bCs/>
          <w:color w:val="auto"/>
          <w:sz w:val="22"/>
          <w:szCs w:val="22"/>
        </w:rPr>
        <w:t>7</w:t>
      </w:r>
      <w:r w:rsidRPr="00D33501">
        <w:rPr>
          <w:b/>
          <w:bCs/>
          <w:color w:val="auto"/>
          <w:sz w:val="22"/>
          <w:szCs w:val="22"/>
        </w:rPr>
        <w:t xml:space="preserve"> h</w:t>
      </w:r>
      <w:r w:rsidRPr="00D33501">
        <w:rPr>
          <w:sz w:val="22"/>
          <w:szCs w:val="22"/>
        </w:rPr>
        <w:t xml:space="preserve">. Un formulaire commun informatisé a été mis en place pour la réponse aux AOs INSU. Dans un premier temps, un identifiant et un mot de passe sont à renseigner sur </w:t>
      </w:r>
      <w:hyperlink r:id="rId11" w:history="1">
        <w:r w:rsidR="009B7BC0" w:rsidRPr="00D33501">
          <w:rPr>
            <w:rStyle w:val="Lienhypertexte"/>
            <w:sz w:val="22"/>
            <w:szCs w:val="22"/>
          </w:rPr>
          <w:t>http://appeldoffres2017.insu.cnrs.fr/</w:t>
        </w:r>
      </w:hyperlink>
      <w:r w:rsidR="00F71D3B" w:rsidRPr="00D33501">
        <w:rPr>
          <w:color w:val="0000FF"/>
          <w:sz w:val="22"/>
          <w:szCs w:val="22"/>
        </w:rPr>
        <w:t xml:space="preserve">. </w:t>
      </w:r>
      <w:r w:rsidRPr="00D33501">
        <w:rPr>
          <w:sz w:val="22"/>
          <w:szCs w:val="22"/>
        </w:rPr>
        <w:t xml:space="preserve">Il vous est ensuite demandé de </w:t>
      </w:r>
      <w:r w:rsidRPr="00D33501">
        <w:rPr>
          <w:b/>
          <w:sz w:val="22"/>
          <w:szCs w:val="22"/>
        </w:rPr>
        <w:t>remplir le formulaire en ligne</w:t>
      </w:r>
      <w:r w:rsidRPr="00D33501">
        <w:rPr>
          <w:sz w:val="22"/>
          <w:szCs w:val="22"/>
        </w:rPr>
        <w:t xml:space="preserve"> et d’y joindre </w:t>
      </w:r>
      <w:r w:rsidRPr="00D33501">
        <w:rPr>
          <w:b/>
          <w:color w:val="auto"/>
          <w:sz w:val="22"/>
          <w:szCs w:val="22"/>
        </w:rPr>
        <w:t>le dossier scientifique AA</w:t>
      </w:r>
      <w:r w:rsidRPr="00D33501">
        <w:rPr>
          <w:sz w:val="22"/>
          <w:szCs w:val="22"/>
        </w:rPr>
        <w:t xml:space="preserve"> également accessible sur </w:t>
      </w:r>
      <w:hyperlink r:id="rId12" w:history="1">
        <w:r w:rsidRPr="00D33501">
          <w:rPr>
            <w:rStyle w:val="Lienhypertexte"/>
            <w:color w:val="auto"/>
            <w:sz w:val="22"/>
            <w:szCs w:val="22"/>
            <w:u w:val="none"/>
          </w:rPr>
          <w:t>le site de l’INSU</w:t>
        </w:r>
      </w:hyperlink>
      <w:r w:rsidRPr="00D33501">
        <w:rPr>
          <w:sz w:val="22"/>
          <w:szCs w:val="22"/>
        </w:rPr>
        <w:t>.</w:t>
      </w:r>
    </w:p>
    <w:p w14:paraId="7B9906D3" w14:textId="77777777" w:rsidR="00DB03A3" w:rsidRPr="00D33501" w:rsidRDefault="00DB03A3" w:rsidP="00D86961">
      <w:pPr>
        <w:pStyle w:val="Default"/>
        <w:jc w:val="both"/>
        <w:rPr>
          <w:sz w:val="22"/>
          <w:szCs w:val="22"/>
        </w:rPr>
      </w:pPr>
      <w:r w:rsidRPr="00D33501">
        <w:t xml:space="preserve"> </w:t>
      </w:r>
    </w:p>
    <w:p w14:paraId="38A7C669" w14:textId="32C6C74D" w:rsidR="00DB03A3" w:rsidRPr="00D33501" w:rsidRDefault="00DB03A3" w:rsidP="0056396F">
      <w:pPr>
        <w:pStyle w:val="Default"/>
        <w:jc w:val="both"/>
        <w:rPr>
          <w:sz w:val="22"/>
          <w:szCs w:val="22"/>
        </w:rPr>
      </w:pPr>
      <w:r w:rsidRPr="00D33501">
        <w:rPr>
          <w:sz w:val="22"/>
          <w:szCs w:val="22"/>
        </w:rPr>
        <w:t xml:space="preserve">Toutes les demandes doivent être enregistrées dans </w:t>
      </w:r>
      <w:r w:rsidRPr="00D33501">
        <w:rPr>
          <w:bCs/>
          <w:color w:val="auto"/>
          <w:sz w:val="22"/>
          <w:szCs w:val="22"/>
        </w:rPr>
        <w:t>Dialog</w:t>
      </w:r>
      <w:r w:rsidRPr="00D33501">
        <w:rPr>
          <w:b/>
          <w:bCs/>
          <w:color w:val="auto"/>
          <w:sz w:val="22"/>
          <w:szCs w:val="22"/>
        </w:rPr>
        <w:t xml:space="preserve"> au plus tard le </w:t>
      </w:r>
      <w:r w:rsidR="009B7BC0" w:rsidRPr="00D33501">
        <w:rPr>
          <w:b/>
          <w:bCs/>
          <w:color w:val="auto"/>
          <w:sz w:val="22"/>
          <w:szCs w:val="22"/>
        </w:rPr>
        <w:t>9</w:t>
      </w:r>
      <w:r w:rsidRPr="00D33501">
        <w:rPr>
          <w:b/>
          <w:bCs/>
          <w:color w:val="auto"/>
          <w:sz w:val="22"/>
          <w:szCs w:val="22"/>
        </w:rPr>
        <w:t xml:space="preserve"> septembre 201</w:t>
      </w:r>
      <w:r w:rsidR="009B7BC0" w:rsidRPr="00D33501">
        <w:rPr>
          <w:b/>
          <w:bCs/>
          <w:color w:val="auto"/>
          <w:sz w:val="22"/>
          <w:szCs w:val="22"/>
        </w:rPr>
        <w:t>6</w:t>
      </w:r>
      <w:r w:rsidRPr="00D33501">
        <w:rPr>
          <w:sz w:val="22"/>
          <w:szCs w:val="22"/>
        </w:rPr>
        <w:t xml:space="preserve">. Ces demandes doivent mentionner un titre et un montant identiques à ceux de la proposition soumise à l’INSU. </w:t>
      </w:r>
    </w:p>
    <w:p w14:paraId="17738A6E" w14:textId="77777777" w:rsidR="00DB03A3" w:rsidRPr="00D33501" w:rsidRDefault="00DB03A3" w:rsidP="0056396F">
      <w:pPr>
        <w:pStyle w:val="Default"/>
        <w:jc w:val="both"/>
        <w:rPr>
          <w:sz w:val="22"/>
          <w:szCs w:val="22"/>
        </w:rPr>
      </w:pPr>
    </w:p>
    <w:p w14:paraId="5764F920" w14:textId="0107F64D" w:rsidR="009B7BC0" w:rsidRDefault="00DB03A3" w:rsidP="00FF15A0">
      <w:pPr>
        <w:pStyle w:val="Textebrut"/>
        <w:rPr>
          <w:rFonts w:ascii="Times New Roman" w:hAnsi="Times New Roman"/>
        </w:rPr>
      </w:pPr>
      <w:r w:rsidRPr="00D33501">
        <w:rPr>
          <w:rFonts w:ascii="Times New Roman" w:hAnsi="Times New Roman"/>
          <w:szCs w:val="22"/>
        </w:rPr>
        <w:t>L’appel à projets du PNST est mis en ligne sur le site de l’INSU </w:t>
      </w:r>
      <w:r w:rsidRPr="00D33501">
        <w:rPr>
          <w:rFonts w:ascii="Times New Roman" w:hAnsi="Times New Roman"/>
          <w:bCs/>
          <w:szCs w:val="22"/>
        </w:rPr>
        <w:t xml:space="preserve"> </w:t>
      </w:r>
      <w:hyperlink r:id="rId13" w:history="1">
        <w:r w:rsidR="009B7BC0" w:rsidRPr="001C0D75">
          <w:rPr>
            <w:rStyle w:val="Lienhypertexte"/>
            <w:rFonts w:ascii="Times New Roman" w:hAnsi="Times New Roman"/>
          </w:rPr>
          <w:t>http://www.insu.cnrs.fr/node/5899</w:t>
        </w:r>
      </w:hyperlink>
      <w:r w:rsidR="009B7BC0" w:rsidRPr="001C0D75">
        <w:rPr>
          <w:rFonts w:ascii="Times New Roman" w:hAnsi="Times New Roman"/>
        </w:rPr>
        <w:t>.</w:t>
      </w:r>
    </w:p>
    <w:p w14:paraId="3E6F9F49" w14:textId="77777777" w:rsidR="009B7BC0" w:rsidRDefault="009B7BC0" w:rsidP="00FF15A0">
      <w:pPr>
        <w:pStyle w:val="Textebrut"/>
        <w:rPr>
          <w:rFonts w:ascii="Times New Roman" w:hAnsi="Times New Roman"/>
        </w:rPr>
      </w:pPr>
    </w:p>
    <w:p w14:paraId="65C32551" w14:textId="77777777" w:rsidR="009B7BC0" w:rsidRDefault="009B7BC0" w:rsidP="00FF15A0">
      <w:pPr>
        <w:pStyle w:val="Textebrut"/>
        <w:rPr>
          <w:rFonts w:ascii="Times New Roman" w:hAnsi="Times New Roman"/>
          <w:highlight w:val="yellow"/>
        </w:rPr>
      </w:pPr>
    </w:p>
    <w:p w14:paraId="46926119" w14:textId="0ED894E4" w:rsidR="00DB03A3" w:rsidRPr="005344B6" w:rsidRDefault="00DB03A3" w:rsidP="00FF15A0">
      <w:pPr>
        <w:pStyle w:val="Textebrut"/>
        <w:rPr>
          <w:rFonts w:ascii="Times New Roman" w:hAnsi="Times New Roman"/>
        </w:rPr>
      </w:pPr>
    </w:p>
    <w:p w14:paraId="3EE2A0F6" w14:textId="77777777" w:rsidR="00DB03A3" w:rsidRPr="008E34B6" w:rsidRDefault="00DB03A3" w:rsidP="0056396F">
      <w:pPr>
        <w:pStyle w:val="Titre3"/>
        <w:spacing w:before="0" w:beforeAutospacing="0" w:after="0" w:afterAutospacing="0"/>
        <w:jc w:val="both"/>
        <w:rPr>
          <w:b w:val="0"/>
          <w:sz w:val="24"/>
          <w:szCs w:val="24"/>
        </w:rPr>
      </w:pPr>
    </w:p>
    <w:p w14:paraId="1745CD52" w14:textId="77777777" w:rsidR="00DB03A3" w:rsidRDefault="00DB03A3" w:rsidP="0020087B">
      <w:pPr>
        <w:rPr>
          <w:b/>
          <w:bCs/>
          <w:sz w:val="27"/>
          <w:szCs w:val="27"/>
        </w:rPr>
      </w:pPr>
      <w:r>
        <w:rPr>
          <w:b/>
          <w:bCs/>
          <w:sz w:val="27"/>
          <w:szCs w:val="27"/>
        </w:rPr>
        <w:t>7. Remarques complémentaires</w:t>
      </w:r>
    </w:p>
    <w:p w14:paraId="6BE26EFF" w14:textId="77777777" w:rsidR="00DB03A3" w:rsidRDefault="00DB03A3" w:rsidP="0020087B">
      <w:pPr>
        <w:pStyle w:val="Default"/>
        <w:jc w:val="both"/>
        <w:rPr>
          <w:sz w:val="22"/>
          <w:szCs w:val="22"/>
        </w:rPr>
      </w:pPr>
    </w:p>
    <w:p w14:paraId="68C90CEB" w14:textId="77777777" w:rsidR="00DB03A3" w:rsidRPr="00497846" w:rsidRDefault="00DB03A3" w:rsidP="0020087B">
      <w:pPr>
        <w:pStyle w:val="Titre3"/>
        <w:spacing w:before="0" w:beforeAutospacing="0" w:after="0" w:afterAutospacing="0"/>
        <w:jc w:val="both"/>
        <w:rPr>
          <w:sz w:val="22"/>
          <w:szCs w:val="22"/>
        </w:rPr>
      </w:pPr>
      <w:r>
        <w:rPr>
          <w:sz w:val="22"/>
          <w:szCs w:val="22"/>
        </w:rPr>
        <w:t>Formulaire en ligne</w:t>
      </w:r>
    </w:p>
    <w:p w14:paraId="04017CF3" w14:textId="77777777" w:rsidR="00DB03A3" w:rsidRDefault="00DB03A3" w:rsidP="0056396F">
      <w:pPr>
        <w:jc w:val="both"/>
        <w:rPr>
          <w:sz w:val="22"/>
          <w:szCs w:val="22"/>
        </w:rPr>
      </w:pPr>
      <w:r>
        <w:rPr>
          <w:sz w:val="22"/>
          <w:szCs w:val="22"/>
        </w:rPr>
        <w:t xml:space="preserve">Le formulaire en ligne est commun aux demandes aux Programmes Nationaux (PN) et à la CSAA. Pour une demande au PNST, il faut cocher </w:t>
      </w:r>
      <w:r w:rsidRPr="00497846">
        <w:rPr>
          <w:sz w:val="22"/>
          <w:szCs w:val="22"/>
        </w:rPr>
        <w:t>la case</w:t>
      </w:r>
      <w:r>
        <w:rPr>
          <w:sz w:val="22"/>
          <w:szCs w:val="22"/>
        </w:rPr>
        <w:t xml:space="preserve"> correspondante</w:t>
      </w:r>
      <w:r w:rsidRPr="00497846">
        <w:rPr>
          <w:sz w:val="22"/>
          <w:szCs w:val="22"/>
        </w:rPr>
        <w:t xml:space="preserve"> </w:t>
      </w:r>
      <w:r w:rsidRPr="000B2DED">
        <w:rPr>
          <w:sz w:val="22"/>
          <w:szCs w:val="22"/>
        </w:rPr>
        <w:t>et ne pas cocher celles destinées</w:t>
      </w:r>
      <w:r w:rsidRPr="000B2DED" w:rsidDel="00CC5641">
        <w:rPr>
          <w:sz w:val="22"/>
          <w:szCs w:val="22"/>
        </w:rPr>
        <w:t xml:space="preserve"> </w:t>
      </w:r>
      <w:r>
        <w:rPr>
          <w:sz w:val="22"/>
          <w:szCs w:val="22"/>
        </w:rPr>
        <w:t>à la CSAA</w:t>
      </w:r>
      <w:r w:rsidRPr="000B2DED">
        <w:rPr>
          <w:sz w:val="22"/>
          <w:szCs w:val="22"/>
        </w:rPr>
        <w:t xml:space="preserve"> (</w:t>
      </w:r>
      <w:r>
        <w:rPr>
          <w:sz w:val="22"/>
          <w:szCs w:val="22"/>
        </w:rPr>
        <w:t>ENG, JOU, MAN, NOU, R&amp;D).</w:t>
      </w:r>
    </w:p>
    <w:p w14:paraId="48232721" w14:textId="77777777" w:rsidR="00DB03A3" w:rsidRPr="000B2DED" w:rsidRDefault="00DB03A3" w:rsidP="0056396F">
      <w:pPr>
        <w:jc w:val="both"/>
        <w:rPr>
          <w:color w:val="0000FF"/>
          <w:sz w:val="22"/>
          <w:szCs w:val="22"/>
        </w:rPr>
      </w:pPr>
    </w:p>
    <w:p w14:paraId="07A10751" w14:textId="77777777" w:rsidR="00DB03A3" w:rsidRPr="00497846" w:rsidRDefault="00DB03A3" w:rsidP="0056396F">
      <w:pPr>
        <w:jc w:val="both"/>
        <w:rPr>
          <w:sz w:val="22"/>
          <w:szCs w:val="22"/>
        </w:rPr>
      </w:pPr>
      <w:r w:rsidRPr="00497846">
        <w:rPr>
          <w:sz w:val="22"/>
          <w:szCs w:val="22"/>
        </w:rPr>
        <w:t xml:space="preserve">La catégorie dont relève la demande sera </w:t>
      </w:r>
      <w:r>
        <w:rPr>
          <w:sz w:val="22"/>
          <w:szCs w:val="22"/>
        </w:rPr>
        <w:t>choisie</w:t>
      </w:r>
      <w:r w:rsidRPr="00497846">
        <w:rPr>
          <w:sz w:val="22"/>
          <w:szCs w:val="22"/>
        </w:rPr>
        <w:t xml:space="preserve"> par le proposant sur la base des indications suivantes : </w:t>
      </w:r>
    </w:p>
    <w:p w14:paraId="47A2583C" w14:textId="77777777" w:rsidR="00DB03A3" w:rsidRDefault="00DB03A3" w:rsidP="0061170A">
      <w:pPr>
        <w:numPr>
          <w:ilvl w:val="0"/>
          <w:numId w:val="17"/>
        </w:numPr>
        <w:jc w:val="both"/>
        <w:rPr>
          <w:sz w:val="22"/>
          <w:szCs w:val="22"/>
        </w:rPr>
      </w:pPr>
      <w:r w:rsidRPr="00497846">
        <w:rPr>
          <w:sz w:val="22"/>
          <w:szCs w:val="22"/>
        </w:rPr>
        <w:t>Les demandes annuelles (en budget non co</w:t>
      </w:r>
      <w:r>
        <w:rPr>
          <w:sz w:val="22"/>
          <w:szCs w:val="22"/>
        </w:rPr>
        <w:t>nsolidé) à la CSAA doivent être </w:t>
      </w:r>
      <w:r w:rsidRPr="00497846">
        <w:rPr>
          <w:sz w:val="22"/>
          <w:szCs w:val="22"/>
        </w:rPr>
        <w:t>supérieures à 15 k€. Pour un montant inférieur, elle</w:t>
      </w:r>
      <w:r>
        <w:rPr>
          <w:sz w:val="22"/>
          <w:szCs w:val="22"/>
        </w:rPr>
        <w:t>s doivent être adressées aux PN.</w:t>
      </w:r>
    </w:p>
    <w:p w14:paraId="3A1FDD46" w14:textId="77777777" w:rsidR="00DB03A3" w:rsidRPr="00497846" w:rsidRDefault="00DB03A3" w:rsidP="0061170A">
      <w:pPr>
        <w:numPr>
          <w:ilvl w:val="0"/>
          <w:numId w:val="17"/>
        </w:numPr>
        <w:jc w:val="both"/>
        <w:rPr>
          <w:sz w:val="22"/>
          <w:szCs w:val="22"/>
        </w:rPr>
      </w:pPr>
      <w:r w:rsidRPr="00497846">
        <w:rPr>
          <w:sz w:val="22"/>
          <w:szCs w:val="22"/>
        </w:rPr>
        <w:t>Les demandes d’opération dont le budget global (sur plusieurs années) non consolidé excède la moitié du budget annuel d’un PN do</w:t>
      </w:r>
      <w:r>
        <w:rPr>
          <w:sz w:val="22"/>
          <w:szCs w:val="22"/>
        </w:rPr>
        <w:t>ivent être adressées à la CSAA.</w:t>
      </w:r>
    </w:p>
    <w:p w14:paraId="73789A59" w14:textId="77777777" w:rsidR="00DB03A3" w:rsidRDefault="00DB03A3" w:rsidP="0056396F">
      <w:pPr>
        <w:pStyle w:val="Titre3"/>
        <w:spacing w:before="0" w:beforeAutospacing="0" w:after="0" w:afterAutospacing="0"/>
        <w:jc w:val="both"/>
        <w:rPr>
          <w:sz w:val="22"/>
          <w:szCs w:val="22"/>
        </w:rPr>
      </w:pPr>
    </w:p>
    <w:p w14:paraId="74C632F4" w14:textId="77777777" w:rsidR="00DB03A3" w:rsidRPr="00497846" w:rsidRDefault="00DB03A3" w:rsidP="0056396F">
      <w:pPr>
        <w:jc w:val="both"/>
        <w:rPr>
          <w:rFonts w:eastAsia="Arial Unicode MS"/>
          <w:b/>
          <w:sz w:val="22"/>
          <w:szCs w:val="22"/>
        </w:rPr>
      </w:pPr>
      <w:r w:rsidRPr="00497846">
        <w:rPr>
          <w:rFonts w:eastAsia="Arial Unicode MS"/>
          <w:b/>
          <w:sz w:val="22"/>
          <w:szCs w:val="22"/>
        </w:rPr>
        <w:t>Coûts consolidés et estimation des coûts en matériel</w:t>
      </w:r>
    </w:p>
    <w:p w14:paraId="729DA6C2" w14:textId="77777777" w:rsidR="00DB03A3" w:rsidRPr="00497846" w:rsidRDefault="00DB03A3" w:rsidP="0056396F">
      <w:pPr>
        <w:jc w:val="both"/>
        <w:rPr>
          <w:sz w:val="22"/>
          <w:szCs w:val="22"/>
        </w:rPr>
      </w:pPr>
      <w:r w:rsidRPr="00497846">
        <w:rPr>
          <w:sz w:val="22"/>
          <w:szCs w:val="22"/>
        </w:rPr>
        <w:t>Dans le cas des opérations instrumentales, il est demandé aux proposants d'évaluer systématiquement les coûts consolidés des opérations qu'ils proposent. Cette estimation sera faite à partir de la liste des personnels impliqués dans la demande et de leu</w:t>
      </w:r>
      <w:r>
        <w:rPr>
          <w:sz w:val="22"/>
          <w:szCs w:val="22"/>
        </w:rPr>
        <w:t xml:space="preserve">rs </w:t>
      </w:r>
      <w:proofErr w:type="spellStart"/>
      <w:r>
        <w:rPr>
          <w:sz w:val="22"/>
          <w:szCs w:val="22"/>
        </w:rPr>
        <w:t>ETPs</w:t>
      </w:r>
      <w:proofErr w:type="spellEnd"/>
      <w:r w:rsidRPr="00497846">
        <w:rPr>
          <w:sz w:val="22"/>
          <w:szCs w:val="22"/>
        </w:rPr>
        <w:t xml:space="preserve"> à l’aide du </w:t>
      </w:r>
      <w:r w:rsidRPr="00507E8D">
        <w:rPr>
          <w:sz w:val="22"/>
          <w:szCs w:val="22"/>
        </w:rPr>
        <w:t>tableau "coûts consolidés".</w:t>
      </w:r>
    </w:p>
    <w:p w14:paraId="251364E0" w14:textId="25D49FFC" w:rsidR="00DB03A3" w:rsidRPr="00497846" w:rsidRDefault="00DB03A3" w:rsidP="0056396F">
      <w:pPr>
        <w:jc w:val="both"/>
        <w:rPr>
          <w:sz w:val="22"/>
          <w:szCs w:val="22"/>
        </w:rPr>
      </w:pPr>
      <w:r w:rsidRPr="00497846">
        <w:rPr>
          <w:sz w:val="22"/>
          <w:szCs w:val="22"/>
        </w:rPr>
        <w:t xml:space="preserve">Pour les demandes d'achat de matériel </w:t>
      </w:r>
      <w:r>
        <w:rPr>
          <w:sz w:val="22"/>
          <w:szCs w:val="22"/>
        </w:rPr>
        <w:t xml:space="preserve">d'un coût </w:t>
      </w:r>
      <w:r w:rsidRPr="00D33501">
        <w:rPr>
          <w:sz w:val="22"/>
          <w:szCs w:val="22"/>
        </w:rPr>
        <w:t xml:space="preserve">supérieur à </w:t>
      </w:r>
      <w:r w:rsidR="006E25F4" w:rsidRPr="00D33501">
        <w:rPr>
          <w:sz w:val="22"/>
          <w:szCs w:val="22"/>
        </w:rPr>
        <w:t>5</w:t>
      </w:r>
      <w:r w:rsidRPr="00D33501">
        <w:rPr>
          <w:sz w:val="22"/>
          <w:szCs w:val="22"/>
        </w:rPr>
        <w:t xml:space="preserve"> k€, un</w:t>
      </w:r>
      <w:r w:rsidRPr="00497846">
        <w:rPr>
          <w:sz w:val="22"/>
          <w:szCs w:val="22"/>
        </w:rPr>
        <w:t xml:space="preserve"> devis doit être joint en annexe au dossier scientifique.</w:t>
      </w:r>
    </w:p>
    <w:p w14:paraId="7411BDB6" w14:textId="77777777" w:rsidR="00DB03A3" w:rsidRDefault="00DB03A3" w:rsidP="0056396F">
      <w:pPr>
        <w:pStyle w:val="Titre3"/>
        <w:spacing w:before="0" w:beforeAutospacing="0" w:after="0" w:afterAutospacing="0"/>
        <w:jc w:val="both"/>
        <w:rPr>
          <w:sz w:val="22"/>
          <w:szCs w:val="22"/>
        </w:rPr>
      </w:pPr>
    </w:p>
    <w:p w14:paraId="67A7F53D" w14:textId="77777777" w:rsidR="00DB03A3" w:rsidRPr="00497846" w:rsidRDefault="00DB03A3" w:rsidP="0056396F">
      <w:pPr>
        <w:pStyle w:val="Titre3"/>
        <w:spacing w:before="0" w:beforeAutospacing="0" w:after="0" w:afterAutospacing="0"/>
        <w:jc w:val="both"/>
        <w:rPr>
          <w:sz w:val="22"/>
          <w:szCs w:val="22"/>
        </w:rPr>
      </w:pPr>
      <w:r w:rsidRPr="00497846">
        <w:rPr>
          <w:sz w:val="22"/>
          <w:szCs w:val="22"/>
        </w:rPr>
        <w:t>Demandes à la Division Technique</w:t>
      </w:r>
      <w:r>
        <w:rPr>
          <w:sz w:val="22"/>
          <w:szCs w:val="22"/>
        </w:rPr>
        <w:t xml:space="preserve"> (DT)</w:t>
      </w:r>
    </w:p>
    <w:p w14:paraId="31780465" w14:textId="77777777" w:rsidR="00DB03A3" w:rsidRPr="00497846" w:rsidRDefault="00DB03A3" w:rsidP="0056396F">
      <w:pPr>
        <w:jc w:val="both"/>
        <w:rPr>
          <w:sz w:val="22"/>
          <w:szCs w:val="22"/>
        </w:rPr>
      </w:pPr>
      <w:r w:rsidRPr="00497846">
        <w:rPr>
          <w:sz w:val="22"/>
          <w:szCs w:val="22"/>
        </w:rPr>
        <w:t>Les demandes</w:t>
      </w:r>
      <w:r>
        <w:rPr>
          <w:sz w:val="22"/>
          <w:szCs w:val="22"/>
        </w:rPr>
        <w:t xml:space="preserve"> d'opération à la CSA et aux PN</w:t>
      </w:r>
      <w:r w:rsidRPr="00497846">
        <w:rPr>
          <w:sz w:val="22"/>
          <w:szCs w:val="22"/>
        </w:rPr>
        <w:t xml:space="preserve"> indiqueront si elles sont accompagnées d'une</w:t>
      </w:r>
      <w:r>
        <w:rPr>
          <w:sz w:val="22"/>
          <w:szCs w:val="22"/>
        </w:rPr>
        <w:t xml:space="preserve"> demande à la DT</w:t>
      </w:r>
      <w:r w:rsidRPr="00497846">
        <w:rPr>
          <w:sz w:val="22"/>
          <w:szCs w:val="22"/>
        </w:rPr>
        <w:t>. Les formulaires de demande à la DT sont inchangés.</w:t>
      </w:r>
    </w:p>
    <w:p w14:paraId="644D6B5C" w14:textId="77777777" w:rsidR="00DB03A3" w:rsidRDefault="00DB03A3" w:rsidP="0056396F">
      <w:pPr>
        <w:pStyle w:val="Titre3"/>
        <w:spacing w:before="0" w:beforeAutospacing="0" w:after="0" w:afterAutospacing="0"/>
        <w:jc w:val="both"/>
        <w:rPr>
          <w:sz w:val="22"/>
          <w:szCs w:val="22"/>
        </w:rPr>
      </w:pPr>
    </w:p>
    <w:p w14:paraId="091C8C01" w14:textId="77777777" w:rsidR="00DB03A3" w:rsidRPr="00497846" w:rsidRDefault="00DB03A3" w:rsidP="0056396F">
      <w:pPr>
        <w:pStyle w:val="Titre3"/>
        <w:spacing w:before="0" w:beforeAutospacing="0" w:after="0" w:afterAutospacing="0"/>
        <w:jc w:val="both"/>
        <w:rPr>
          <w:sz w:val="22"/>
          <w:szCs w:val="22"/>
        </w:rPr>
      </w:pPr>
      <w:r w:rsidRPr="00497846">
        <w:rPr>
          <w:sz w:val="22"/>
          <w:szCs w:val="22"/>
        </w:rPr>
        <w:t>Priorités des laboratoires</w:t>
      </w:r>
    </w:p>
    <w:p w14:paraId="2733C533" w14:textId="77777777" w:rsidR="00DB03A3" w:rsidRPr="000B2DED" w:rsidRDefault="00DB03A3" w:rsidP="0056396F">
      <w:pPr>
        <w:jc w:val="both"/>
        <w:rPr>
          <w:sz w:val="22"/>
          <w:szCs w:val="22"/>
        </w:rPr>
      </w:pPr>
      <w:r w:rsidRPr="000B2DED">
        <w:rPr>
          <w:sz w:val="22"/>
          <w:szCs w:val="22"/>
        </w:rPr>
        <w:t>Dans le cas des opérations mi-lourdes (CS</w:t>
      </w:r>
      <w:r>
        <w:rPr>
          <w:sz w:val="22"/>
          <w:szCs w:val="22"/>
        </w:rPr>
        <w:t>A</w:t>
      </w:r>
      <w:r w:rsidRPr="000B2DED">
        <w:rPr>
          <w:sz w:val="22"/>
          <w:szCs w:val="22"/>
        </w:rPr>
        <w:t xml:space="preserve">A et opérations PN impliquant un investissement important en personnel), il est demandé aux directeurs de laboratoire d'afficher les priorités de leur unité dans </w:t>
      </w:r>
      <w:r>
        <w:rPr>
          <w:sz w:val="22"/>
          <w:szCs w:val="22"/>
        </w:rPr>
        <w:t>DIALOG</w:t>
      </w:r>
      <w:r w:rsidRPr="000B2DED">
        <w:rPr>
          <w:sz w:val="22"/>
          <w:szCs w:val="22"/>
        </w:rPr>
        <w:t>.</w:t>
      </w:r>
    </w:p>
    <w:p w14:paraId="08211045" w14:textId="77777777" w:rsidR="00DB03A3" w:rsidRDefault="00DB03A3" w:rsidP="0056396F">
      <w:pPr>
        <w:jc w:val="both"/>
        <w:rPr>
          <w:b/>
          <w:sz w:val="22"/>
          <w:szCs w:val="22"/>
        </w:rPr>
      </w:pPr>
    </w:p>
    <w:p w14:paraId="7779D944" w14:textId="4946BF81" w:rsidR="00DB03A3" w:rsidRPr="00D86961" w:rsidRDefault="00DB03A3" w:rsidP="0056396F">
      <w:pPr>
        <w:jc w:val="both"/>
        <w:rPr>
          <w:b/>
          <w:sz w:val="22"/>
          <w:szCs w:val="22"/>
        </w:rPr>
      </w:pPr>
      <w:r>
        <w:rPr>
          <w:b/>
          <w:sz w:val="22"/>
          <w:szCs w:val="22"/>
        </w:rPr>
        <w:t xml:space="preserve">Contact </w:t>
      </w:r>
      <w:r w:rsidRPr="00497846">
        <w:rPr>
          <w:b/>
          <w:sz w:val="22"/>
          <w:szCs w:val="22"/>
        </w:rPr>
        <w:t>INSU</w:t>
      </w:r>
      <w:r>
        <w:rPr>
          <w:b/>
          <w:sz w:val="22"/>
          <w:szCs w:val="22"/>
        </w:rPr>
        <w:t> </w:t>
      </w:r>
      <w:r w:rsidRPr="00D33501">
        <w:rPr>
          <w:b/>
          <w:sz w:val="22"/>
          <w:szCs w:val="22"/>
        </w:rPr>
        <w:t xml:space="preserve">: </w:t>
      </w:r>
      <w:r w:rsidR="009B7BC0" w:rsidRPr="00D33501">
        <w:rPr>
          <w:b/>
          <w:sz w:val="22"/>
          <w:szCs w:val="22"/>
        </w:rPr>
        <w:t>Marcelline.Prosper-Cojande</w:t>
      </w:r>
      <w:r w:rsidRPr="00D33501">
        <w:rPr>
          <w:sz w:val="22"/>
          <w:szCs w:val="22"/>
        </w:rPr>
        <w:t>(</w:t>
      </w:r>
      <w:hyperlink r:id="rId14" w:history="1">
        <w:r w:rsidR="009B7BC0" w:rsidRPr="00D33501">
          <w:rPr>
            <w:rStyle w:val="Lienhypertexte"/>
            <w:sz w:val="22"/>
            <w:szCs w:val="22"/>
          </w:rPr>
          <w:t>marcelline.prosper-cojande@cnrs-dir.fr</w:t>
        </w:r>
      </w:hyperlink>
      <w:r w:rsidRPr="00D33501">
        <w:rPr>
          <w:sz w:val="22"/>
          <w:szCs w:val="22"/>
        </w:rPr>
        <w:t>)</w:t>
      </w:r>
    </w:p>
    <w:p w14:paraId="1890FA5F" w14:textId="77777777" w:rsidR="00DB03A3" w:rsidRPr="00497846" w:rsidRDefault="00DB03A3" w:rsidP="00D86961">
      <w:pPr>
        <w:jc w:val="both"/>
      </w:pPr>
    </w:p>
    <w:sectPr w:rsidR="00DB03A3" w:rsidRPr="00497846" w:rsidSect="00D86961">
      <w:type w:val="continuous"/>
      <w:pgSz w:w="11906" w:h="16838" w:code="9"/>
      <w:pgMar w:top="851" w:right="1106" w:bottom="1134" w:left="1080" w:header="510" w:footer="68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2A874" w14:textId="77777777" w:rsidR="0094218B" w:rsidRDefault="0094218B">
      <w:r>
        <w:separator/>
      </w:r>
    </w:p>
  </w:endnote>
  <w:endnote w:type="continuationSeparator" w:id="0">
    <w:p w14:paraId="48D8EE51" w14:textId="77777777" w:rsidR="0094218B" w:rsidRDefault="0094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Neue-LightCond">
    <w:altName w:val="Cambria"/>
    <w:panose1 w:val="00000000000000000000"/>
    <w:charset w:val="00"/>
    <w:family w:val="swiss"/>
    <w:notTrueType/>
    <w:pitch w:val="default"/>
    <w:sig w:usb0="00000003" w:usb1="00000000" w:usb2="00000000" w:usb3="00000000" w:csb0="00000001" w:csb1="00000000"/>
  </w:font>
  <w:font w:name="HelveticaNeue-MediumCond">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61DFF" w14:textId="3A2DA0D7" w:rsidR="00DB03A3" w:rsidRPr="001944A0" w:rsidRDefault="00DB03A3" w:rsidP="00D86961">
    <w:pPr>
      <w:pStyle w:val="Pieddepage"/>
      <w:pBdr>
        <w:top w:val="single" w:sz="4" w:space="1" w:color="auto"/>
      </w:pBdr>
      <w:tabs>
        <w:tab w:val="clear" w:pos="9072"/>
        <w:tab w:val="right" w:pos="9720"/>
      </w:tabs>
      <w:rPr>
        <w:b/>
        <w:i/>
        <w:color w:val="999999"/>
        <w:sz w:val="20"/>
        <w:szCs w:val="20"/>
      </w:rPr>
    </w:pPr>
    <w:r w:rsidRPr="00D86961">
      <w:rPr>
        <w:b/>
        <w:color w:val="999999"/>
        <w:sz w:val="20"/>
        <w:szCs w:val="20"/>
      </w:rPr>
      <w:t>INSU / AA</w:t>
    </w:r>
    <w:r>
      <w:rPr>
        <w:b/>
        <w:i/>
        <w:color w:val="999999"/>
        <w:sz w:val="20"/>
        <w:szCs w:val="20"/>
      </w:rPr>
      <w:t xml:space="preserve"> - </w:t>
    </w:r>
    <w:r w:rsidRPr="00D86961">
      <w:rPr>
        <w:b/>
        <w:i/>
        <w:color w:val="999999"/>
        <w:sz w:val="20"/>
        <w:szCs w:val="20"/>
      </w:rPr>
      <w:t>AO 201</w:t>
    </w:r>
    <w:r w:rsidR="002C1C74">
      <w:rPr>
        <w:b/>
        <w:i/>
        <w:color w:val="999999"/>
        <w:sz w:val="20"/>
        <w:szCs w:val="20"/>
      </w:rPr>
      <w:t>7</w:t>
    </w:r>
    <w:r>
      <w:rPr>
        <w:b/>
        <w:i/>
        <w:color w:val="999999"/>
        <w:sz w:val="20"/>
        <w:szCs w:val="20"/>
      </w:rPr>
      <w:t>/PNST</w:t>
    </w:r>
    <w:r w:rsidRPr="00D86961">
      <w:rPr>
        <w:sz w:val="20"/>
        <w:szCs w:val="20"/>
      </w:rPr>
      <w:tab/>
    </w:r>
    <w:r w:rsidRPr="00D86961">
      <w:rPr>
        <w:sz w:val="20"/>
        <w:szCs w:val="20"/>
      </w:rPr>
      <w:tab/>
    </w:r>
    <w:r w:rsidRPr="00D86961">
      <w:rPr>
        <w:rStyle w:val="Numrodepage"/>
        <w:sz w:val="20"/>
        <w:szCs w:val="20"/>
      </w:rPr>
      <w:fldChar w:fldCharType="begin"/>
    </w:r>
    <w:r w:rsidRPr="00D86961">
      <w:rPr>
        <w:rStyle w:val="Numrodepage"/>
        <w:sz w:val="20"/>
        <w:szCs w:val="20"/>
      </w:rPr>
      <w:instrText xml:space="preserve"> PAGE </w:instrText>
    </w:r>
    <w:r w:rsidRPr="00D86961">
      <w:rPr>
        <w:rStyle w:val="Numrodepage"/>
        <w:sz w:val="20"/>
        <w:szCs w:val="20"/>
      </w:rPr>
      <w:fldChar w:fldCharType="separate"/>
    </w:r>
    <w:r w:rsidR="008410EB">
      <w:rPr>
        <w:rStyle w:val="Numrodepage"/>
        <w:noProof/>
        <w:sz w:val="20"/>
        <w:szCs w:val="20"/>
      </w:rPr>
      <w:t>1</w:t>
    </w:r>
    <w:r w:rsidRPr="00D86961">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21FA4" w14:textId="77777777" w:rsidR="0094218B" w:rsidRDefault="0094218B">
      <w:r>
        <w:separator/>
      </w:r>
    </w:p>
  </w:footnote>
  <w:footnote w:type="continuationSeparator" w:id="0">
    <w:p w14:paraId="0E0CB19A" w14:textId="77777777" w:rsidR="0094218B" w:rsidRDefault="00942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C53"/>
    <w:multiLevelType w:val="hybridMultilevel"/>
    <w:tmpl w:val="D9C017BE"/>
    <w:lvl w:ilvl="0" w:tplc="2686708C">
      <w:numFmt w:val="bullet"/>
      <w:lvlText w:val=""/>
      <w:lvlJc w:val="left"/>
      <w:pPr>
        <w:tabs>
          <w:tab w:val="num" w:pos="360"/>
        </w:tabs>
        <w:ind w:left="360" w:hanging="360"/>
      </w:pPr>
      <w:rPr>
        <w:rFonts w:ascii="Symbol" w:hAnsi="Symbol"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1">
    <w:nsid w:val="09390C02"/>
    <w:multiLevelType w:val="hybridMultilevel"/>
    <w:tmpl w:val="CE180318"/>
    <w:lvl w:ilvl="0" w:tplc="000B040C">
      <w:start w:val="1"/>
      <w:numFmt w:val="bullet"/>
      <w:lvlText w:val=""/>
      <w:lvlJc w:val="left"/>
      <w:pPr>
        <w:tabs>
          <w:tab w:val="num" w:pos="360"/>
        </w:tabs>
        <w:ind w:left="360" w:hanging="360"/>
      </w:pPr>
      <w:rPr>
        <w:rFonts w:ascii="Wingdings" w:hAnsi="Wingdings"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2">
    <w:nsid w:val="10D4591F"/>
    <w:multiLevelType w:val="hybridMultilevel"/>
    <w:tmpl w:val="D79E5862"/>
    <w:lvl w:ilvl="0" w:tplc="000B040C">
      <w:start w:val="1"/>
      <w:numFmt w:val="bullet"/>
      <w:lvlText w:val=""/>
      <w:lvlJc w:val="left"/>
      <w:pPr>
        <w:tabs>
          <w:tab w:val="num" w:pos="360"/>
        </w:tabs>
        <w:ind w:left="360" w:hanging="360"/>
      </w:pPr>
      <w:rPr>
        <w:rFonts w:ascii="Wingdings" w:hAnsi="Wingdings" w:hint="default"/>
      </w:rPr>
    </w:lvl>
    <w:lvl w:ilvl="1" w:tplc="3FFE1F2C">
      <w:numFmt w:val="bullet"/>
      <w:lvlText w:val="-"/>
      <w:lvlJc w:val="left"/>
      <w:pPr>
        <w:tabs>
          <w:tab w:val="num" w:pos="740"/>
        </w:tabs>
        <w:ind w:left="740" w:hanging="360"/>
      </w:pPr>
      <w:rPr>
        <w:rFonts w:ascii="Times New Roman" w:eastAsia="MS Mincho" w:hAnsi="Times New Roman" w:hint="default"/>
        <w:w w:val="0"/>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3">
    <w:nsid w:val="144C4C10"/>
    <w:multiLevelType w:val="hybridMultilevel"/>
    <w:tmpl w:val="A5DC8EFE"/>
    <w:lvl w:ilvl="0" w:tplc="0009040C">
      <w:start w:val="1"/>
      <w:numFmt w:val="bullet"/>
      <w:lvlText w:val=""/>
      <w:lvlJc w:val="left"/>
      <w:pPr>
        <w:tabs>
          <w:tab w:val="num" w:pos="360"/>
        </w:tabs>
        <w:ind w:left="360" w:hanging="360"/>
      </w:pPr>
      <w:rPr>
        <w:rFonts w:ascii="Wingdings" w:hAnsi="Wingdings"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4">
    <w:nsid w:val="15423FC6"/>
    <w:multiLevelType w:val="hybridMultilevel"/>
    <w:tmpl w:val="BF22F77C"/>
    <w:lvl w:ilvl="0" w:tplc="0009040C">
      <w:start w:val="1"/>
      <w:numFmt w:val="bullet"/>
      <w:lvlText w:val=""/>
      <w:lvlJc w:val="left"/>
      <w:pPr>
        <w:tabs>
          <w:tab w:val="num" w:pos="360"/>
        </w:tabs>
        <w:ind w:left="360" w:hanging="360"/>
      </w:pPr>
      <w:rPr>
        <w:rFonts w:ascii="Wingdings" w:hAnsi="Wingdings"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5">
    <w:nsid w:val="18FE77D7"/>
    <w:multiLevelType w:val="hybridMultilevel"/>
    <w:tmpl w:val="9BC8EC72"/>
    <w:lvl w:ilvl="0" w:tplc="2686708C">
      <w:numFmt w:val="bullet"/>
      <w:lvlText w:val=""/>
      <w:lvlJc w:val="left"/>
      <w:pPr>
        <w:tabs>
          <w:tab w:val="num" w:pos="360"/>
        </w:tabs>
        <w:ind w:left="360" w:hanging="360"/>
      </w:pPr>
      <w:rPr>
        <w:rFonts w:ascii="Symbol" w:hAnsi="Symbol"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6">
    <w:nsid w:val="24853B53"/>
    <w:multiLevelType w:val="hybridMultilevel"/>
    <w:tmpl w:val="3938A82E"/>
    <w:lvl w:ilvl="0" w:tplc="0001040C">
      <w:start w:val="1"/>
      <w:numFmt w:val="bullet"/>
      <w:lvlText w:val=""/>
      <w:lvlJc w:val="left"/>
      <w:pPr>
        <w:tabs>
          <w:tab w:val="num" w:pos="360"/>
        </w:tabs>
        <w:ind w:left="360" w:hanging="360"/>
      </w:pPr>
      <w:rPr>
        <w:rFonts w:ascii="Symbol" w:hAnsi="Symbol" w:hint="default"/>
      </w:rPr>
    </w:lvl>
    <w:lvl w:ilvl="1" w:tplc="3FFE1F2C">
      <w:numFmt w:val="bullet"/>
      <w:lvlText w:val="-"/>
      <w:lvlJc w:val="left"/>
      <w:pPr>
        <w:tabs>
          <w:tab w:val="num" w:pos="740"/>
        </w:tabs>
        <w:ind w:left="740" w:hanging="360"/>
      </w:pPr>
      <w:rPr>
        <w:rFonts w:ascii="Times New Roman" w:eastAsia="MS Mincho" w:hAnsi="Times New Roman" w:hint="default"/>
        <w:w w:val="0"/>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7">
    <w:nsid w:val="24935846"/>
    <w:multiLevelType w:val="hybridMultilevel"/>
    <w:tmpl w:val="9AC27A4A"/>
    <w:lvl w:ilvl="0" w:tplc="0001040C">
      <w:start w:val="1"/>
      <w:numFmt w:val="bullet"/>
      <w:lvlText w:val=""/>
      <w:lvlJc w:val="left"/>
      <w:pPr>
        <w:tabs>
          <w:tab w:val="num" w:pos="360"/>
        </w:tabs>
        <w:ind w:left="360" w:hanging="360"/>
      </w:pPr>
      <w:rPr>
        <w:rFonts w:ascii="Symbol" w:hAnsi="Symbol" w:hint="default"/>
      </w:rPr>
    </w:lvl>
    <w:lvl w:ilvl="1" w:tplc="3FFE1F2C">
      <w:numFmt w:val="bullet"/>
      <w:lvlText w:val="-"/>
      <w:lvlJc w:val="left"/>
      <w:pPr>
        <w:tabs>
          <w:tab w:val="num" w:pos="740"/>
        </w:tabs>
        <w:ind w:left="740" w:hanging="360"/>
      </w:pPr>
      <w:rPr>
        <w:rFonts w:ascii="Times New Roman" w:eastAsia="MS Mincho" w:hAnsi="Times New Roman" w:hint="default"/>
        <w:w w:val="0"/>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8">
    <w:nsid w:val="292F3389"/>
    <w:multiLevelType w:val="hybridMultilevel"/>
    <w:tmpl w:val="91C6D57E"/>
    <w:lvl w:ilvl="0" w:tplc="0009040C">
      <w:start w:val="1"/>
      <w:numFmt w:val="bullet"/>
      <w:lvlText w:val=""/>
      <w:lvlJc w:val="left"/>
      <w:pPr>
        <w:tabs>
          <w:tab w:val="num" w:pos="360"/>
        </w:tabs>
        <w:ind w:left="360" w:hanging="360"/>
      </w:pPr>
      <w:rPr>
        <w:rFonts w:ascii="Wingdings" w:hAnsi="Wingdings"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9">
    <w:nsid w:val="337C5339"/>
    <w:multiLevelType w:val="hybridMultilevel"/>
    <w:tmpl w:val="D2B025E2"/>
    <w:lvl w:ilvl="0" w:tplc="0009040C">
      <w:start w:val="1"/>
      <w:numFmt w:val="bullet"/>
      <w:lvlText w:val=""/>
      <w:lvlJc w:val="left"/>
      <w:pPr>
        <w:tabs>
          <w:tab w:val="num" w:pos="360"/>
        </w:tabs>
        <w:ind w:left="360" w:hanging="360"/>
      </w:pPr>
      <w:rPr>
        <w:rFonts w:ascii="Wingdings" w:hAnsi="Wingdings"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10">
    <w:nsid w:val="3E940140"/>
    <w:multiLevelType w:val="hybridMultilevel"/>
    <w:tmpl w:val="2C82F814"/>
    <w:lvl w:ilvl="0" w:tplc="2686708C">
      <w:numFmt w:val="bullet"/>
      <w:lvlText w:val=""/>
      <w:lvlJc w:val="left"/>
      <w:pPr>
        <w:tabs>
          <w:tab w:val="num" w:pos="360"/>
        </w:tabs>
        <w:ind w:left="360" w:hanging="360"/>
      </w:pPr>
      <w:rPr>
        <w:rFonts w:ascii="Symbol" w:hAnsi="Symbol"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11">
    <w:nsid w:val="3FF26DF7"/>
    <w:multiLevelType w:val="hybridMultilevel"/>
    <w:tmpl w:val="BD82C3AA"/>
    <w:lvl w:ilvl="0" w:tplc="000F040C">
      <w:start w:val="1"/>
      <w:numFmt w:val="lowerRoman"/>
      <w:lvlText w:val="%1."/>
      <w:lvlJc w:val="left"/>
      <w:pPr>
        <w:tabs>
          <w:tab w:val="num" w:pos="360"/>
        </w:tabs>
        <w:ind w:left="360" w:hanging="360"/>
      </w:pPr>
      <w:rPr>
        <w:rFonts w:cs="Times New Roman"/>
      </w:rPr>
    </w:lvl>
    <w:lvl w:ilvl="1" w:tplc="0019040C">
      <w:start w:val="1"/>
      <w:numFmt w:val="lowerLetter"/>
      <w:lvlText w:val="%2."/>
      <w:lvlJc w:val="left"/>
      <w:pPr>
        <w:tabs>
          <w:tab w:val="num" w:pos="1080"/>
        </w:tabs>
        <w:ind w:left="1080" w:hanging="360"/>
      </w:pPr>
      <w:rPr>
        <w:rFonts w:cs="Times New Roman"/>
      </w:rPr>
    </w:lvl>
    <w:lvl w:ilvl="2" w:tplc="001B040C">
      <w:start w:val="1"/>
      <w:numFmt w:val="lowerRoman"/>
      <w:lvlText w:val="%3."/>
      <w:lvlJc w:val="right"/>
      <w:pPr>
        <w:tabs>
          <w:tab w:val="num" w:pos="1800"/>
        </w:tabs>
        <w:ind w:left="1800" w:hanging="180"/>
      </w:pPr>
      <w:rPr>
        <w:rFonts w:cs="Times New Roman"/>
      </w:rPr>
    </w:lvl>
    <w:lvl w:ilvl="3" w:tplc="000F040C">
      <w:start w:val="1"/>
      <w:numFmt w:val="decimal"/>
      <w:lvlText w:val="%4."/>
      <w:lvlJc w:val="left"/>
      <w:pPr>
        <w:tabs>
          <w:tab w:val="num" w:pos="2520"/>
        </w:tabs>
        <w:ind w:left="2520" w:hanging="360"/>
      </w:pPr>
      <w:rPr>
        <w:rFonts w:cs="Times New Roman"/>
      </w:rPr>
    </w:lvl>
    <w:lvl w:ilvl="4" w:tplc="0019040C">
      <w:start w:val="1"/>
      <w:numFmt w:val="lowerLetter"/>
      <w:lvlText w:val="%5."/>
      <w:lvlJc w:val="left"/>
      <w:pPr>
        <w:tabs>
          <w:tab w:val="num" w:pos="3240"/>
        </w:tabs>
        <w:ind w:left="3240" w:hanging="360"/>
      </w:pPr>
      <w:rPr>
        <w:rFonts w:cs="Times New Roman"/>
      </w:rPr>
    </w:lvl>
    <w:lvl w:ilvl="5" w:tplc="001B040C">
      <w:start w:val="1"/>
      <w:numFmt w:val="lowerRoman"/>
      <w:lvlText w:val="%6."/>
      <w:lvlJc w:val="right"/>
      <w:pPr>
        <w:tabs>
          <w:tab w:val="num" w:pos="3960"/>
        </w:tabs>
        <w:ind w:left="3960" w:hanging="180"/>
      </w:pPr>
      <w:rPr>
        <w:rFonts w:cs="Times New Roman"/>
      </w:rPr>
    </w:lvl>
    <w:lvl w:ilvl="6" w:tplc="000F040C">
      <w:start w:val="1"/>
      <w:numFmt w:val="decimal"/>
      <w:lvlText w:val="%7."/>
      <w:lvlJc w:val="left"/>
      <w:pPr>
        <w:tabs>
          <w:tab w:val="num" w:pos="4680"/>
        </w:tabs>
        <w:ind w:left="4680" w:hanging="360"/>
      </w:pPr>
      <w:rPr>
        <w:rFonts w:cs="Times New Roman"/>
      </w:rPr>
    </w:lvl>
    <w:lvl w:ilvl="7" w:tplc="0019040C">
      <w:start w:val="1"/>
      <w:numFmt w:val="lowerLetter"/>
      <w:lvlText w:val="%8."/>
      <w:lvlJc w:val="left"/>
      <w:pPr>
        <w:tabs>
          <w:tab w:val="num" w:pos="5400"/>
        </w:tabs>
        <w:ind w:left="5400" w:hanging="360"/>
      </w:pPr>
      <w:rPr>
        <w:rFonts w:cs="Times New Roman"/>
      </w:rPr>
    </w:lvl>
    <w:lvl w:ilvl="8" w:tplc="001B040C">
      <w:start w:val="1"/>
      <w:numFmt w:val="lowerRoman"/>
      <w:lvlText w:val="%9."/>
      <w:lvlJc w:val="right"/>
      <w:pPr>
        <w:tabs>
          <w:tab w:val="num" w:pos="6120"/>
        </w:tabs>
        <w:ind w:left="6120" w:hanging="180"/>
      </w:pPr>
      <w:rPr>
        <w:rFonts w:cs="Times New Roman"/>
      </w:rPr>
    </w:lvl>
  </w:abstractNum>
  <w:abstractNum w:abstractNumId="12">
    <w:nsid w:val="502841BE"/>
    <w:multiLevelType w:val="hybridMultilevel"/>
    <w:tmpl w:val="AF3AB1A0"/>
    <w:lvl w:ilvl="0" w:tplc="0009040C">
      <w:start w:val="1"/>
      <w:numFmt w:val="bullet"/>
      <w:lvlText w:val=""/>
      <w:lvlJc w:val="left"/>
      <w:pPr>
        <w:tabs>
          <w:tab w:val="num" w:pos="360"/>
        </w:tabs>
        <w:ind w:left="360" w:hanging="360"/>
      </w:pPr>
      <w:rPr>
        <w:rFonts w:ascii="Wingdings" w:hAnsi="Wingdings"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13">
    <w:nsid w:val="5DFB4358"/>
    <w:multiLevelType w:val="hybridMultilevel"/>
    <w:tmpl w:val="9A624EAA"/>
    <w:lvl w:ilvl="0" w:tplc="0001040C">
      <w:start w:val="1"/>
      <w:numFmt w:val="bullet"/>
      <w:lvlText w:val=""/>
      <w:lvlJc w:val="left"/>
      <w:pPr>
        <w:tabs>
          <w:tab w:val="num" w:pos="360"/>
        </w:tabs>
        <w:ind w:left="360" w:hanging="360"/>
      </w:pPr>
      <w:rPr>
        <w:rFonts w:ascii="Symbol" w:hAnsi="Symbol"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start w:val="1"/>
      <w:numFmt w:val="bullet"/>
      <w:lvlText w:val=""/>
      <w:lvlJc w:val="left"/>
      <w:pPr>
        <w:tabs>
          <w:tab w:val="num" w:pos="2520"/>
        </w:tabs>
        <w:ind w:left="2520" w:hanging="360"/>
      </w:pPr>
      <w:rPr>
        <w:rFonts w:ascii="Symbol" w:hAnsi="Symbol" w:hint="default"/>
      </w:rPr>
    </w:lvl>
    <w:lvl w:ilvl="4" w:tplc="0003040C">
      <w:start w:val="1"/>
      <w:numFmt w:val="bullet"/>
      <w:lvlText w:val="o"/>
      <w:lvlJc w:val="left"/>
      <w:pPr>
        <w:tabs>
          <w:tab w:val="num" w:pos="3240"/>
        </w:tabs>
        <w:ind w:left="3240" w:hanging="360"/>
      </w:pPr>
      <w:rPr>
        <w:rFonts w:ascii="Courier New" w:hAnsi="Courier New" w:hint="default"/>
      </w:rPr>
    </w:lvl>
    <w:lvl w:ilvl="5" w:tplc="0005040C">
      <w:start w:val="1"/>
      <w:numFmt w:val="bullet"/>
      <w:lvlText w:val=""/>
      <w:lvlJc w:val="left"/>
      <w:pPr>
        <w:tabs>
          <w:tab w:val="num" w:pos="3960"/>
        </w:tabs>
        <w:ind w:left="3960" w:hanging="360"/>
      </w:pPr>
      <w:rPr>
        <w:rFonts w:ascii="Wingdings" w:hAnsi="Wingdings" w:hint="default"/>
      </w:rPr>
    </w:lvl>
    <w:lvl w:ilvl="6" w:tplc="0001040C">
      <w:start w:val="1"/>
      <w:numFmt w:val="bullet"/>
      <w:lvlText w:val=""/>
      <w:lvlJc w:val="left"/>
      <w:pPr>
        <w:tabs>
          <w:tab w:val="num" w:pos="4680"/>
        </w:tabs>
        <w:ind w:left="4680" w:hanging="360"/>
      </w:pPr>
      <w:rPr>
        <w:rFonts w:ascii="Symbol" w:hAnsi="Symbol" w:hint="default"/>
      </w:rPr>
    </w:lvl>
    <w:lvl w:ilvl="7" w:tplc="0003040C">
      <w:start w:val="1"/>
      <w:numFmt w:val="bullet"/>
      <w:lvlText w:val="o"/>
      <w:lvlJc w:val="left"/>
      <w:pPr>
        <w:tabs>
          <w:tab w:val="num" w:pos="5400"/>
        </w:tabs>
        <w:ind w:left="5400" w:hanging="360"/>
      </w:pPr>
      <w:rPr>
        <w:rFonts w:ascii="Courier New" w:hAnsi="Courier New" w:hint="default"/>
      </w:rPr>
    </w:lvl>
    <w:lvl w:ilvl="8" w:tplc="0005040C">
      <w:start w:val="1"/>
      <w:numFmt w:val="bullet"/>
      <w:lvlText w:val=""/>
      <w:lvlJc w:val="left"/>
      <w:pPr>
        <w:tabs>
          <w:tab w:val="num" w:pos="6120"/>
        </w:tabs>
        <w:ind w:left="6120" w:hanging="360"/>
      </w:pPr>
      <w:rPr>
        <w:rFonts w:ascii="Wingdings" w:hAnsi="Wingdings" w:hint="default"/>
      </w:rPr>
    </w:lvl>
  </w:abstractNum>
  <w:abstractNum w:abstractNumId="14">
    <w:nsid w:val="6F98611F"/>
    <w:multiLevelType w:val="hybridMultilevel"/>
    <w:tmpl w:val="6A14E40C"/>
    <w:lvl w:ilvl="0" w:tplc="0009040C">
      <w:start w:val="1"/>
      <w:numFmt w:val="bullet"/>
      <w:lvlText w:val=""/>
      <w:lvlJc w:val="left"/>
      <w:pPr>
        <w:tabs>
          <w:tab w:val="num" w:pos="360"/>
        </w:tabs>
        <w:ind w:left="360" w:hanging="360"/>
      </w:pPr>
      <w:rPr>
        <w:rFonts w:ascii="Wingdings" w:hAnsi="Wingdings"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15">
    <w:nsid w:val="70873591"/>
    <w:multiLevelType w:val="hybridMultilevel"/>
    <w:tmpl w:val="5C140492"/>
    <w:lvl w:ilvl="0" w:tplc="0001040C">
      <w:start w:val="1"/>
      <w:numFmt w:val="bullet"/>
      <w:lvlText w:val=""/>
      <w:lvlJc w:val="left"/>
      <w:pPr>
        <w:tabs>
          <w:tab w:val="num" w:pos="360"/>
        </w:tabs>
        <w:ind w:left="360" w:hanging="360"/>
      </w:pPr>
      <w:rPr>
        <w:rFonts w:ascii="Symbol" w:hAnsi="Symbol" w:hint="default"/>
      </w:rPr>
    </w:lvl>
    <w:lvl w:ilvl="1" w:tplc="3FFE1F2C">
      <w:numFmt w:val="bullet"/>
      <w:lvlText w:val="-"/>
      <w:lvlJc w:val="left"/>
      <w:pPr>
        <w:tabs>
          <w:tab w:val="num" w:pos="740"/>
        </w:tabs>
        <w:ind w:left="740" w:hanging="360"/>
      </w:pPr>
      <w:rPr>
        <w:rFonts w:ascii="Times New Roman" w:eastAsia="MS Mincho" w:hAnsi="Times New Roman" w:hint="default"/>
        <w:w w:val="0"/>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abstractNum w:abstractNumId="16">
    <w:nsid w:val="73834BE0"/>
    <w:multiLevelType w:val="hybridMultilevel"/>
    <w:tmpl w:val="380479CA"/>
    <w:lvl w:ilvl="0" w:tplc="0009040C">
      <w:start w:val="1"/>
      <w:numFmt w:val="bullet"/>
      <w:lvlText w:val=""/>
      <w:lvlJc w:val="left"/>
      <w:pPr>
        <w:tabs>
          <w:tab w:val="num" w:pos="360"/>
        </w:tabs>
        <w:ind w:left="360" w:hanging="360"/>
      </w:pPr>
      <w:rPr>
        <w:rFonts w:ascii="Wingdings" w:hAnsi="Wingdings" w:hint="default"/>
        <w:sz w:val="20"/>
      </w:rPr>
    </w:lvl>
    <w:lvl w:ilvl="1" w:tplc="0003040C">
      <w:start w:val="1"/>
      <w:numFmt w:val="bullet"/>
      <w:lvlText w:val="o"/>
      <w:lvlJc w:val="left"/>
      <w:pPr>
        <w:tabs>
          <w:tab w:val="num" w:pos="740"/>
        </w:tabs>
        <w:ind w:left="740" w:hanging="360"/>
      </w:pPr>
      <w:rPr>
        <w:rFonts w:ascii="Courier New" w:hAnsi="Courier New" w:hint="default"/>
      </w:rPr>
    </w:lvl>
    <w:lvl w:ilvl="2" w:tplc="0005040C">
      <w:start w:val="1"/>
      <w:numFmt w:val="bullet"/>
      <w:lvlText w:val=""/>
      <w:lvlJc w:val="left"/>
      <w:pPr>
        <w:tabs>
          <w:tab w:val="num" w:pos="1460"/>
        </w:tabs>
        <w:ind w:left="1460" w:hanging="360"/>
      </w:pPr>
      <w:rPr>
        <w:rFonts w:ascii="Wingdings" w:hAnsi="Wingdings" w:hint="default"/>
      </w:rPr>
    </w:lvl>
    <w:lvl w:ilvl="3" w:tplc="0001040C">
      <w:start w:val="1"/>
      <w:numFmt w:val="bullet"/>
      <w:lvlText w:val=""/>
      <w:lvlJc w:val="left"/>
      <w:pPr>
        <w:tabs>
          <w:tab w:val="num" w:pos="2180"/>
        </w:tabs>
        <w:ind w:left="2180" w:hanging="360"/>
      </w:pPr>
      <w:rPr>
        <w:rFonts w:ascii="Symbol" w:hAnsi="Symbol" w:hint="default"/>
      </w:rPr>
    </w:lvl>
    <w:lvl w:ilvl="4" w:tplc="0003040C">
      <w:start w:val="1"/>
      <w:numFmt w:val="bullet"/>
      <w:lvlText w:val="o"/>
      <w:lvlJc w:val="left"/>
      <w:pPr>
        <w:tabs>
          <w:tab w:val="num" w:pos="2900"/>
        </w:tabs>
        <w:ind w:left="2900" w:hanging="360"/>
      </w:pPr>
      <w:rPr>
        <w:rFonts w:ascii="Courier New" w:hAnsi="Courier New" w:hint="default"/>
      </w:rPr>
    </w:lvl>
    <w:lvl w:ilvl="5" w:tplc="0005040C">
      <w:start w:val="1"/>
      <w:numFmt w:val="bullet"/>
      <w:lvlText w:val=""/>
      <w:lvlJc w:val="left"/>
      <w:pPr>
        <w:tabs>
          <w:tab w:val="num" w:pos="3620"/>
        </w:tabs>
        <w:ind w:left="3620" w:hanging="360"/>
      </w:pPr>
      <w:rPr>
        <w:rFonts w:ascii="Wingdings" w:hAnsi="Wingdings" w:hint="default"/>
      </w:rPr>
    </w:lvl>
    <w:lvl w:ilvl="6" w:tplc="0001040C">
      <w:start w:val="1"/>
      <w:numFmt w:val="bullet"/>
      <w:lvlText w:val=""/>
      <w:lvlJc w:val="left"/>
      <w:pPr>
        <w:tabs>
          <w:tab w:val="num" w:pos="4340"/>
        </w:tabs>
        <w:ind w:left="4340" w:hanging="360"/>
      </w:pPr>
      <w:rPr>
        <w:rFonts w:ascii="Symbol" w:hAnsi="Symbol" w:hint="default"/>
      </w:rPr>
    </w:lvl>
    <w:lvl w:ilvl="7" w:tplc="0003040C">
      <w:start w:val="1"/>
      <w:numFmt w:val="bullet"/>
      <w:lvlText w:val="o"/>
      <w:lvlJc w:val="left"/>
      <w:pPr>
        <w:tabs>
          <w:tab w:val="num" w:pos="5060"/>
        </w:tabs>
        <w:ind w:left="5060" w:hanging="360"/>
      </w:pPr>
      <w:rPr>
        <w:rFonts w:ascii="Courier New" w:hAnsi="Courier New" w:hint="default"/>
      </w:rPr>
    </w:lvl>
    <w:lvl w:ilvl="8" w:tplc="0005040C">
      <w:start w:val="1"/>
      <w:numFmt w:val="bullet"/>
      <w:lvlText w:val=""/>
      <w:lvlJc w:val="left"/>
      <w:pPr>
        <w:tabs>
          <w:tab w:val="num" w:pos="5780"/>
        </w:tabs>
        <w:ind w:left="57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14"/>
  </w:num>
  <w:num w:numId="6">
    <w:abstractNumId w:val="9"/>
  </w:num>
  <w:num w:numId="7">
    <w:abstractNumId w:val="3"/>
  </w:num>
  <w:num w:numId="8">
    <w:abstractNumId w:val="16"/>
  </w:num>
  <w:num w:numId="9">
    <w:abstractNumId w:val="12"/>
  </w:num>
  <w:num w:numId="10">
    <w:abstractNumId w:val="8"/>
  </w:num>
  <w:num w:numId="11">
    <w:abstractNumId w:val="4"/>
  </w:num>
  <w:num w:numId="12">
    <w:abstractNumId w:val="1"/>
  </w:num>
  <w:num w:numId="13">
    <w:abstractNumId w:val="2"/>
  </w:num>
  <w:num w:numId="14">
    <w:abstractNumId w:val="6"/>
  </w:num>
  <w:num w:numId="15">
    <w:abstractNumId w:val="1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57"/>
    <w:rsid w:val="00004958"/>
    <w:rsid w:val="00032CCE"/>
    <w:rsid w:val="00045AE0"/>
    <w:rsid w:val="000544CD"/>
    <w:rsid w:val="0005578E"/>
    <w:rsid w:val="000A1D21"/>
    <w:rsid w:val="000A28F4"/>
    <w:rsid w:val="000B2DED"/>
    <w:rsid w:val="000D0311"/>
    <w:rsid w:val="000D2DDA"/>
    <w:rsid w:val="000E6F50"/>
    <w:rsid w:val="000F7DDD"/>
    <w:rsid w:val="001209CF"/>
    <w:rsid w:val="00152399"/>
    <w:rsid w:val="0016618F"/>
    <w:rsid w:val="0017157F"/>
    <w:rsid w:val="00176DCA"/>
    <w:rsid w:val="00182132"/>
    <w:rsid w:val="00192CF7"/>
    <w:rsid w:val="001944A0"/>
    <w:rsid w:val="001C0D75"/>
    <w:rsid w:val="001E0DCA"/>
    <w:rsid w:val="0020087B"/>
    <w:rsid w:val="00214CC4"/>
    <w:rsid w:val="00235F20"/>
    <w:rsid w:val="00263250"/>
    <w:rsid w:val="00280131"/>
    <w:rsid w:val="002C1C74"/>
    <w:rsid w:val="002D13D8"/>
    <w:rsid w:val="002E11FD"/>
    <w:rsid w:val="002E1A08"/>
    <w:rsid w:val="002F5676"/>
    <w:rsid w:val="0030278F"/>
    <w:rsid w:val="00303761"/>
    <w:rsid w:val="00336DFE"/>
    <w:rsid w:val="00341AAF"/>
    <w:rsid w:val="00372DAD"/>
    <w:rsid w:val="003A0E51"/>
    <w:rsid w:val="003F422E"/>
    <w:rsid w:val="004237ED"/>
    <w:rsid w:val="00452860"/>
    <w:rsid w:val="00475EB1"/>
    <w:rsid w:val="004914F3"/>
    <w:rsid w:val="00497846"/>
    <w:rsid w:val="004B7323"/>
    <w:rsid w:val="004D6843"/>
    <w:rsid w:val="004E10E9"/>
    <w:rsid w:val="004E74A1"/>
    <w:rsid w:val="00505122"/>
    <w:rsid w:val="0050540E"/>
    <w:rsid w:val="00507E8D"/>
    <w:rsid w:val="005344B6"/>
    <w:rsid w:val="00536834"/>
    <w:rsid w:val="0054061C"/>
    <w:rsid w:val="0056396F"/>
    <w:rsid w:val="005961CC"/>
    <w:rsid w:val="005D5475"/>
    <w:rsid w:val="0061170A"/>
    <w:rsid w:val="00653247"/>
    <w:rsid w:val="00654F41"/>
    <w:rsid w:val="00657E65"/>
    <w:rsid w:val="006C40C0"/>
    <w:rsid w:val="006D06F3"/>
    <w:rsid w:val="006E25F4"/>
    <w:rsid w:val="006E52E6"/>
    <w:rsid w:val="006F6EAB"/>
    <w:rsid w:val="007363ED"/>
    <w:rsid w:val="00743A9E"/>
    <w:rsid w:val="00796FF7"/>
    <w:rsid w:val="007A20A1"/>
    <w:rsid w:val="007F7C9B"/>
    <w:rsid w:val="00803E7B"/>
    <w:rsid w:val="00813542"/>
    <w:rsid w:val="0083704B"/>
    <w:rsid w:val="008410EB"/>
    <w:rsid w:val="00851933"/>
    <w:rsid w:val="008570F9"/>
    <w:rsid w:val="00880C28"/>
    <w:rsid w:val="00881F85"/>
    <w:rsid w:val="008B019F"/>
    <w:rsid w:val="008D2E9E"/>
    <w:rsid w:val="008E0549"/>
    <w:rsid w:val="008E34B6"/>
    <w:rsid w:val="008E374C"/>
    <w:rsid w:val="00910419"/>
    <w:rsid w:val="00924DE1"/>
    <w:rsid w:val="0094218B"/>
    <w:rsid w:val="009524F9"/>
    <w:rsid w:val="00955C9C"/>
    <w:rsid w:val="009701FE"/>
    <w:rsid w:val="00971AB9"/>
    <w:rsid w:val="00980704"/>
    <w:rsid w:val="009975D3"/>
    <w:rsid w:val="009A03BA"/>
    <w:rsid w:val="009A341B"/>
    <w:rsid w:val="009A3842"/>
    <w:rsid w:val="009B18F2"/>
    <w:rsid w:val="009B7BC0"/>
    <w:rsid w:val="009C5746"/>
    <w:rsid w:val="009D6710"/>
    <w:rsid w:val="009F7FBF"/>
    <w:rsid w:val="00A13046"/>
    <w:rsid w:val="00A17EED"/>
    <w:rsid w:val="00A2576B"/>
    <w:rsid w:val="00A42E30"/>
    <w:rsid w:val="00A43396"/>
    <w:rsid w:val="00A73290"/>
    <w:rsid w:val="00A85572"/>
    <w:rsid w:val="00A902C7"/>
    <w:rsid w:val="00A94B3F"/>
    <w:rsid w:val="00AA3514"/>
    <w:rsid w:val="00AB7D57"/>
    <w:rsid w:val="00AC145D"/>
    <w:rsid w:val="00AC2699"/>
    <w:rsid w:val="00AC7A32"/>
    <w:rsid w:val="00AD08D8"/>
    <w:rsid w:val="00AE4660"/>
    <w:rsid w:val="00AF250B"/>
    <w:rsid w:val="00B4721B"/>
    <w:rsid w:val="00B51946"/>
    <w:rsid w:val="00B667AE"/>
    <w:rsid w:val="00B734F5"/>
    <w:rsid w:val="00BB7119"/>
    <w:rsid w:val="00BD5862"/>
    <w:rsid w:val="00BD62CA"/>
    <w:rsid w:val="00BF5A23"/>
    <w:rsid w:val="00C03068"/>
    <w:rsid w:val="00C044D2"/>
    <w:rsid w:val="00C05569"/>
    <w:rsid w:val="00C13424"/>
    <w:rsid w:val="00C1637D"/>
    <w:rsid w:val="00C236C8"/>
    <w:rsid w:val="00C43EA5"/>
    <w:rsid w:val="00C66F8A"/>
    <w:rsid w:val="00C741F2"/>
    <w:rsid w:val="00C91FEA"/>
    <w:rsid w:val="00C9698F"/>
    <w:rsid w:val="00C97F7F"/>
    <w:rsid w:val="00CA538A"/>
    <w:rsid w:val="00CA55A7"/>
    <w:rsid w:val="00CB43A2"/>
    <w:rsid w:val="00CB4844"/>
    <w:rsid w:val="00CC167E"/>
    <w:rsid w:val="00CC5641"/>
    <w:rsid w:val="00CF114C"/>
    <w:rsid w:val="00CF53EE"/>
    <w:rsid w:val="00CF6E85"/>
    <w:rsid w:val="00D17B4A"/>
    <w:rsid w:val="00D2506F"/>
    <w:rsid w:val="00D269CC"/>
    <w:rsid w:val="00D33501"/>
    <w:rsid w:val="00D446E7"/>
    <w:rsid w:val="00D745AC"/>
    <w:rsid w:val="00D81D20"/>
    <w:rsid w:val="00D81F4E"/>
    <w:rsid w:val="00D86961"/>
    <w:rsid w:val="00DB03A3"/>
    <w:rsid w:val="00DD6228"/>
    <w:rsid w:val="00E43478"/>
    <w:rsid w:val="00E61CD4"/>
    <w:rsid w:val="00E94937"/>
    <w:rsid w:val="00E96E3E"/>
    <w:rsid w:val="00E97E1E"/>
    <w:rsid w:val="00E97FED"/>
    <w:rsid w:val="00EA02EC"/>
    <w:rsid w:val="00EC5E65"/>
    <w:rsid w:val="00EE3EE3"/>
    <w:rsid w:val="00EE4050"/>
    <w:rsid w:val="00F134EE"/>
    <w:rsid w:val="00F2045F"/>
    <w:rsid w:val="00F53EBB"/>
    <w:rsid w:val="00F615D3"/>
    <w:rsid w:val="00F70030"/>
    <w:rsid w:val="00F71D3B"/>
    <w:rsid w:val="00F739CB"/>
    <w:rsid w:val="00F74C57"/>
    <w:rsid w:val="00F80F35"/>
    <w:rsid w:val="00F86B40"/>
    <w:rsid w:val="00FA4A77"/>
    <w:rsid w:val="00FB0148"/>
    <w:rsid w:val="00FC3386"/>
    <w:rsid w:val="00FD4532"/>
    <w:rsid w:val="00FD5AE8"/>
    <w:rsid w:val="00FE7E5D"/>
    <w:rsid w:val="00FF15A0"/>
    <w:rsid w:val="00FF60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4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Plain Text" w:unhideWhenUsed="0"/>
    <w:lsdException w:name="HTML Top of Form" w:unhideWhenUsed="0"/>
    <w:lsdException w:name="HTML Bottom of Form"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BB"/>
    <w:rPr>
      <w:sz w:val="24"/>
      <w:szCs w:val="24"/>
      <w:lang w:eastAsia="ja-JP"/>
    </w:rPr>
  </w:style>
  <w:style w:type="paragraph" w:styleId="Titre1">
    <w:name w:val="heading 1"/>
    <w:basedOn w:val="Normal"/>
    <w:link w:val="Titre1Car"/>
    <w:uiPriority w:val="99"/>
    <w:qFormat/>
    <w:rsid w:val="00F53EBB"/>
    <w:pPr>
      <w:spacing w:before="100" w:beforeAutospacing="1" w:after="100" w:afterAutospacing="1"/>
      <w:outlineLvl w:val="0"/>
    </w:pPr>
    <w:rPr>
      <w:b/>
      <w:bCs/>
      <w:kern w:val="36"/>
      <w:sz w:val="48"/>
      <w:szCs w:val="48"/>
    </w:rPr>
  </w:style>
  <w:style w:type="paragraph" w:styleId="Titre3">
    <w:name w:val="heading 3"/>
    <w:basedOn w:val="Normal"/>
    <w:link w:val="Titre3Car"/>
    <w:uiPriority w:val="99"/>
    <w:qFormat/>
    <w:rsid w:val="00F53EBB"/>
    <w:pPr>
      <w:spacing w:before="100" w:beforeAutospacing="1" w:after="100" w:afterAutospacing="1"/>
      <w:outlineLvl w:val="2"/>
    </w:pPr>
    <w:rPr>
      <w:b/>
      <w:bCs/>
      <w:sz w:val="27"/>
      <w:szCs w:val="27"/>
    </w:rPr>
  </w:style>
  <w:style w:type="paragraph" w:styleId="Titre4">
    <w:name w:val="heading 4"/>
    <w:basedOn w:val="Normal"/>
    <w:next w:val="Normal"/>
    <w:link w:val="Titre4Car"/>
    <w:uiPriority w:val="99"/>
    <w:qFormat/>
    <w:rsid w:val="00F53EBB"/>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Times New Roman"/>
      <w:b/>
      <w:bCs/>
      <w:kern w:val="32"/>
      <w:sz w:val="32"/>
      <w:szCs w:val="32"/>
      <w:lang w:eastAsia="ja-JP"/>
    </w:rPr>
  </w:style>
  <w:style w:type="character" w:customStyle="1" w:styleId="Titre3Car">
    <w:name w:val="Titre 3 Car"/>
    <w:basedOn w:val="Policepardfaut"/>
    <w:link w:val="Titre3"/>
    <w:uiPriority w:val="99"/>
    <w:semiHidden/>
    <w:rPr>
      <w:rFonts w:ascii="Cambria" w:hAnsi="Cambria" w:cs="Times New Roman"/>
      <w:b/>
      <w:bCs/>
      <w:sz w:val="26"/>
      <w:szCs w:val="26"/>
      <w:lang w:eastAsia="ja-JP"/>
    </w:rPr>
  </w:style>
  <w:style w:type="character" w:customStyle="1" w:styleId="Titre4Car">
    <w:name w:val="Titre 4 Car"/>
    <w:basedOn w:val="Policepardfaut"/>
    <w:link w:val="Titre4"/>
    <w:uiPriority w:val="99"/>
    <w:semiHidden/>
    <w:rPr>
      <w:rFonts w:ascii="Calibri" w:hAnsi="Calibri" w:cs="Times New Roman"/>
      <w:b/>
      <w:bCs/>
      <w:sz w:val="28"/>
      <w:szCs w:val="28"/>
      <w:lang w:eastAsia="ja-JP"/>
    </w:rPr>
  </w:style>
  <w:style w:type="paragraph" w:styleId="NormalWeb">
    <w:name w:val="Normal (Web)"/>
    <w:basedOn w:val="Normal"/>
    <w:uiPriority w:val="99"/>
    <w:rsid w:val="00F53EBB"/>
    <w:pPr>
      <w:spacing w:before="100" w:beforeAutospacing="1" w:after="100" w:afterAutospacing="1"/>
    </w:pPr>
  </w:style>
  <w:style w:type="character" w:styleId="lev">
    <w:name w:val="Strong"/>
    <w:basedOn w:val="Policepardfaut"/>
    <w:uiPriority w:val="99"/>
    <w:qFormat/>
    <w:rsid w:val="00F53EBB"/>
    <w:rPr>
      <w:rFonts w:cs="Times New Roman"/>
      <w:b/>
    </w:rPr>
  </w:style>
  <w:style w:type="character" w:styleId="Lienhypertexte">
    <w:name w:val="Hyperlink"/>
    <w:basedOn w:val="Policepardfaut"/>
    <w:uiPriority w:val="99"/>
    <w:rsid w:val="00F53EBB"/>
    <w:rPr>
      <w:rFonts w:cs="Times New Roman"/>
      <w:color w:val="0000FF"/>
      <w:u w:val="single"/>
    </w:rPr>
  </w:style>
  <w:style w:type="paragraph" w:styleId="z-Hautduformulaire">
    <w:name w:val="HTML Top of Form"/>
    <w:basedOn w:val="Normal"/>
    <w:next w:val="Normal"/>
    <w:link w:val="z-HautduformulaireCar"/>
    <w:hidden/>
    <w:uiPriority w:val="99"/>
    <w:rsid w:val="00F53EBB"/>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Pr>
      <w:rFonts w:ascii="Arial" w:hAnsi="Arial" w:cs="Arial"/>
      <w:vanish/>
      <w:sz w:val="16"/>
      <w:szCs w:val="16"/>
      <w:lang w:eastAsia="ja-JP"/>
    </w:rPr>
  </w:style>
  <w:style w:type="paragraph" w:customStyle="1" w:styleId="recherchesiteinsu">
    <w:name w:val="recherchesiteinsu"/>
    <w:basedOn w:val="Normal"/>
    <w:uiPriority w:val="99"/>
    <w:rsid w:val="00F53EBB"/>
    <w:pPr>
      <w:spacing w:before="100" w:beforeAutospacing="1" w:after="100" w:afterAutospacing="1"/>
    </w:pPr>
  </w:style>
  <w:style w:type="paragraph" w:styleId="z-Basduformulaire">
    <w:name w:val="HTML Bottom of Form"/>
    <w:basedOn w:val="Normal"/>
    <w:next w:val="Normal"/>
    <w:link w:val="z-BasduformulaireCar"/>
    <w:hidden/>
    <w:uiPriority w:val="99"/>
    <w:rsid w:val="00F53EBB"/>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Pr>
      <w:rFonts w:ascii="Arial" w:hAnsi="Arial" w:cs="Arial"/>
      <w:vanish/>
      <w:sz w:val="16"/>
      <w:szCs w:val="16"/>
      <w:lang w:eastAsia="ja-JP"/>
    </w:rPr>
  </w:style>
  <w:style w:type="paragraph" w:customStyle="1" w:styleId="lettrediffusion">
    <w:name w:val="lettrediffusion"/>
    <w:basedOn w:val="Normal"/>
    <w:uiPriority w:val="99"/>
    <w:rsid w:val="00F53EBB"/>
    <w:pPr>
      <w:spacing w:before="100" w:beforeAutospacing="1" w:after="100" w:afterAutospacing="1"/>
    </w:pPr>
  </w:style>
  <w:style w:type="paragraph" w:customStyle="1" w:styleId="petitlettrediffusion">
    <w:name w:val="petitlettrediffusion"/>
    <w:basedOn w:val="Normal"/>
    <w:uiPriority w:val="99"/>
    <w:rsid w:val="00F53EBB"/>
    <w:pPr>
      <w:spacing w:before="100" w:beforeAutospacing="1" w:after="100" w:afterAutospacing="1"/>
    </w:pPr>
  </w:style>
  <w:style w:type="paragraph" w:customStyle="1" w:styleId="Default">
    <w:name w:val="Default"/>
    <w:uiPriority w:val="99"/>
    <w:rsid w:val="00F53EBB"/>
    <w:pPr>
      <w:autoSpaceDE w:val="0"/>
      <w:autoSpaceDN w:val="0"/>
      <w:adjustRightInd w:val="0"/>
    </w:pPr>
    <w:rPr>
      <w:color w:val="000000"/>
      <w:sz w:val="24"/>
      <w:szCs w:val="24"/>
      <w:lang w:eastAsia="ja-JP"/>
    </w:rPr>
  </w:style>
  <w:style w:type="paragraph" w:styleId="En-tte">
    <w:name w:val="header"/>
    <w:basedOn w:val="Normal"/>
    <w:link w:val="En-tteCar"/>
    <w:uiPriority w:val="99"/>
    <w:rsid w:val="00F53EBB"/>
    <w:pPr>
      <w:tabs>
        <w:tab w:val="center" w:pos="4536"/>
        <w:tab w:val="right" w:pos="9072"/>
      </w:tabs>
      <w:autoSpaceDE w:val="0"/>
      <w:autoSpaceDN w:val="0"/>
    </w:pPr>
    <w:rPr>
      <w:rFonts w:eastAsia="SimSun"/>
      <w:lang w:eastAsia="zh-CN"/>
    </w:rPr>
  </w:style>
  <w:style w:type="character" w:customStyle="1" w:styleId="En-tteCar">
    <w:name w:val="En-tête Car"/>
    <w:basedOn w:val="Policepardfaut"/>
    <w:link w:val="En-tte"/>
    <w:uiPriority w:val="99"/>
    <w:semiHidden/>
    <w:rPr>
      <w:rFonts w:cs="Times New Roman"/>
      <w:sz w:val="24"/>
      <w:szCs w:val="24"/>
      <w:lang w:eastAsia="ja-JP"/>
    </w:rPr>
  </w:style>
  <w:style w:type="paragraph" w:styleId="Corpsdetexte">
    <w:name w:val="Body Text"/>
    <w:basedOn w:val="Normal"/>
    <w:link w:val="CorpsdetexteCar"/>
    <w:uiPriority w:val="99"/>
    <w:rsid w:val="00F53EBB"/>
    <w:pPr>
      <w:jc w:val="both"/>
    </w:pPr>
    <w:rPr>
      <w:lang w:eastAsia="fr-FR"/>
    </w:rPr>
  </w:style>
  <w:style w:type="character" w:customStyle="1" w:styleId="CorpsdetexteCar">
    <w:name w:val="Corps de texte Car"/>
    <w:basedOn w:val="Policepardfaut"/>
    <w:link w:val="Corpsdetexte"/>
    <w:uiPriority w:val="99"/>
    <w:semiHidden/>
    <w:rPr>
      <w:rFonts w:cs="Times New Roman"/>
      <w:sz w:val="24"/>
      <w:szCs w:val="24"/>
      <w:lang w:eastAsia="ja-JP"/>
    </w:rPr>
  </w:style>
  <w:style w:type="character" w:styleId="Accentuation">
    <w:name w:val="Emphasis"/>
    <w:basedOn w:val="Policepardfaut"/>
    <w:uiPriority w:val="99"/>
    <w:qFormat/>
    <w:rsid w:val="00F53EBB"/>
    <w:rPr>
      <w:rFonts w:cs="Times New Roman"/>
      <w:i/>
    </w:rPr>
  </w:style>
  <w:style w:type="character" w:styleId="Lienhypertextesuivivisit">
    <w:name w:val="FollowedHyperlink"/>
    <w:basedOn w:val="Policepardfaut"/>
    <w:uiPriority w:val="99"/>
    <w:rsid w:val="00F53EBB"/>
    <w:rPr>
      <w:rFonts w:cs="Times New Roman"/>
      <w:color w:val="800080"/>
      <w:u w:val="single"/>
    </w:rPr>
  </w:style>
  <w:style w:type="paragraph" w:styleId="Textedebulles">
    <w:name w:val="Balloon Text"/>
    <w:basedOn w:val="Normal"/>
    <w:link w:val="TextedebullesCar"/>
    <w:uiPriority w:val="99"/>
    <w:semiHidden/>
    <w:rsid w:val="00F53EBB"/>
    <w:rPr>
      <w:rFonts w:ascii="Tahoma" w:hAnsi="Tahoma" w:cs="Tahoma"/>
      <w:sz w:val="16"/>
      <w:szCs w:val="16"/>
    </w:rPr>
  </w:style>
  <w:style w:type="character" w:customStyle="1" w:styleId="TextedebullesCar">
    <w:name w:val="Texte de bulles Car"/>
    <w:basedOn w:val="Policepardfaut"/>
    <w:link w:val="Textedebulles"/>
    <w:uiPriority w:val="99"/>
    <w:semiHidden/>
    <w:rPr>
      <w:rFonts w:cs="Times New Roman"/>
      <w:sz w:val="2"/>
      <w:lang w:eastAsia="ja-JP"/>
    </w:rPr>
  </w:style>
  <w:style w:type="paragraph" w:styleId="Pieddepage">
    <w:name w:val="footer"/>
    <w:basedOn w:val="Normal"/>
    <w:link w:val="PieddepageCar"/>
    <w:uiPriority w:val="99"/>
    <w:rsid w:val="00F70030"/>
    <w:pPr>
      <w:tabs>
        <w:tab w:val="center" w:pos="4536"/>
        <w:tab w:val="right" w:pos="9072"/>
      </w:tabs>
    </w:pPr>
  </w:style>
  <w:style w:type="character" w:customStyle="1" w:styleId="PieddepageCar">
    <w:name w:val="Pied de page Car"/>
    <w:basedOn w:val="Policepardfaut"/>
    <w:link w:val="Pieddepage"/>
    <w:uiPriority w:val="99"/>
    <w:semiHidden/>
    <w:rPr>
      <w:rFonts w:cs="Times New Roman"/>
      <w:sz w:val="24"/>
      <w:szCs w:val="24"/>
      <w:lang w:eastAsia="ja-JP"/>
    </w:rPr>
  </w:style>
  <w:style w:type="character" w:styleId="Numrodepage">
    <w:name w:val="page number"/>
    <w:basedOn w:val="Policepardfaut"/>
    <w:uiPriority w:val="99"/>
    <w:rsid w:val="009A03BA"/>
    <w:rPr>
      <w:rFonts w:cs="Times New Roman"/>
    </w:rPr>
  </w:style>
  <w:style w:type="paragraph" w:customStyle="1" w:styleId="spip">
    <w:name w:val="spip"/>
    <w:basedOn w:val="Normal"/>
    <w:uiPriority w:val="99"/>
    <w:rsid w:val="00E94937"/>
    <w:pPr>
      <w:spacing w:before="100" w:beforeAutospacing="1" w:after="100" w:afterAutospacing="1"/>
    </w:pPr>
    <w:rPr>
      <w:rFonts w:ascii="Times" w:hAnsi="Times"/>
      <w:sz w:val="20"/>
      <w:szCs w:val="20"/>
      <w:lang w:eastAsia="fr-FR"/>
    </w:rPr>
  </w:style>
  <w:style w:type="paragraph" w:styleId="Textebrut">
    <w:name w:val="Plain Text"/>
    <w:basedOn w:val="Normal"/>
    <w:link w:val="TextebrutCar"/>
    <w:uiPriority w:val="99"/>
    <w:semiHidden/>
    <w:rsid w:val="00FF15A0"/>
    <w:rPr>
      <w:rFonts w:ascii="Calibri" w:hAnsi="Calibri"/>
      <w:sz w:val="21"/>
      <w:szCs w:val="20"/>
      <w:lang w:eastAsia="en-US"/>
    </w:rPr>
  </w:style>
  <w:style w:type="character" w:customStyle="1" w:styleId="PlainTextChar">
    <w:name w:val="Plain Text Char"/>
    <w:basedOn w:val="Policepardfaut"/>
    <w:uiPriority w:val="99"/>
    <w:semiHidden/>
    <w:rPr>
      <w:rFonts w:ascii="Courier New" w:hAnsi="Courier New" w:cs="Courier New"/>
      <w:sz w:val="20"/>
      <w:szCs w:val="20"/>
      <w:lang w:eastAsia="ja-JP"/>
    </w:rPr>
  </w:style>
  <w:style w:type="character" w:customStyle="1" w:styleId="TextebrutCar">
    <w:name w:val="Texte brut Car"/>
    <w:link w:val="Textebrut"/>
    <w:uiPriority w:val="99"/>
    <w:semiHidden/>
    <w:rsid w:val="00FF15A0"/>
    <w:rPr>
      <w:rFonts w:ascii="Calibri" w:hAnsi="Calibri"/>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Plain Text" w:unhideWhenUsed="0"/>
    <w:lsdException w:name="HTML Top of Form" w:unhideWhenUsed="0"/>
    <w:lsdException w:name="HTML Bottom of Form"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BB"/>
    <w:rPr>
      <w:sz w:val="24"/>
      <w:szCs w:val="24"/>
      <w:lang w:eastAsia="ja-JP"/>
    </w:rPr>
  </w:style>
  <w:style w:type="paragraph" w:styleId="Titre1">
    <w:name w:val="heading 1"/>
    <w:basedOn w:val="Normal"/>
    <w:link w:val="Titre1Car"/>
    <w:uiPriority w:val="99"/>
    <w:qFormat/>
    <w:rsid w:val="00F53EBB"/>
    <w:pPr>
      <w:spacing w:before="100" w:beforeAutospacing="1" w:after="100" w:afterAutospacing="1"/>
      <w:outlineLvl w:val="0"/>
    </w:pPr>
    <w:rPr>
      <w:b/>
      <w:bCs/>
      <w:kern w:val="36"/>
      <w:sz w:val="48"/>
      <w:szCs w:val="48"/>
    </w:rPr>
  </w:style>
  <w:style w:type="paragraph" w:styleId="Titre3">
    <w:name w:val="heading 3"/>
    <w:basedOn w:val="Normal"/>
    <w:link w:val="Titre3Car"/>
    <w:uiPriority w:val="99"/>
    <w:qFormat/>
    <w:rsid w:val="00F53EBB"/>
    <w:pPr>
      <w:spacing w:before="100" w:beforeAutospacing="1" w:after="100" w:afterAutospacing="1"/>
      <w:outlineLvl w:val="2"/>
    </w:pPr>
    <w:rPr>
      <w:b/>
      <w:bCs/>
      <w:sz w:val="27"/>
      <w:szCs w:val="27"/>
    </w:rPr>
  </w:style>
  <w:style w:type="paragraph" w:styleId="Titre4">
    <w:name w:val="heading 4"/>
    <w:basedOn w:val="Normal"/>
    <w:next w:val="Normal"/>
    <w:link w:val="Titre4Car"/>
    <w:uiPriority w:val="99"/>
    <w:qFormat/>
    <w:rsid w:val="00F53EBB"/>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Times New Roman"/>
      <w:b/>
      <w:bCs/>
      <w:kern w:val="32"/>
      <w:sz w:val="32"/>
      <w:szCs w:val="32"/>
      <w:lang w:eastAsia="ja-JP"/>
    </w:rPr>
  </w:style>
  <w:style w:type="character" w:customStyle="1" w:styleId="Titre3Car">
    <w:name w:val="Titre 3 Car"/>
    <w:basedOn w:val="Policepardfaut"/>
    <w:link w:val="Titre3"/>
    <w:uiPriority w:val="99"/>
    <w:semiHidden/>
    <w:rPr>
      <w:rFonts w:ascii="Cambria" w:hAnsi="Cambria" w:cs="Times New Roman"/>
      <w:b/>
      <w:bCs/>
      <w:sz w:val="26"/>
      <w:szCs w:val="26"/>
      <w:lang w:eastAsia="ja-JP"/>
    </w:rPr>
  </w:style>
  <w:style w:type="character" w:customStyle="1" w:styleId="Titre4Car">
    <w:name w:val="Titre 4 Car"/>
    <w:basedOn w:val="Policepardfaut"/>
    <w:link w:val="Titre4"/>
    <w:uiPriority w:val="99"/>
    <w:semiHidden/>
    <w:rPr>
      <w:rFonts w:ascii="Calibri" w:hAnsi="Calibri" w:cs="Times New Roman"/>
      <w:b/>
      <w:bCs/>
      <w:sz w:val="28"/>
      <w:szCs w:val="28"/>
      <w:lang w:eastAsia="ja-JP"/>
    </w:rPr>
  </w:style>
  <w:style w:type="paragraph" w:styleId="NormalWeb">
    <w:name w:val="Normal (Web)"/>
    <w:basedOn w:val="Normal"/>
    <w:uiPriority w:val="99"/>
    <w:rsid w:val="00F53EBB"/>
    <w:pPr>
      <w:spacing w:before="100" w:beforeAutospacing="1" w:after="100" w:afterAutospacing="1"/>
    </w:pPr>
  </w:style>
  <w:style w:type="character" w:styleId="lev">
    <w:name w:val="Strong"/>
    <w:basedOn w:val="Policepardfaut"/>
    <w:uiPriority w:val="99"/>
    <w:qFormat/>
    <w:rsid w:val="00F53EBB"/>
    <w:rPr>
      <w:rFonts w:cs="Times New Roman"/>
      <w:b/>
    </w:rPr>
  </w:style>
  <w:style w:type="character" w:styleId="Lienhypertexte">
    <w:name w:val="Hyperlink"/>
    <w:basedOn w:val="Policepardfaut"/>
    <w:uiPriority w:val="99"/>
    <w:rsid w:val="00F53EBB"/>
    <w:rPr>
      <w:rFonts w:cs="Times New Roman"/>
      <w:color w:val="0000FF"/>
      <w:u w:val="single"/>
    </w:rPr>
  </w:style>
  <w:style w:type="paragraph" w:styleId="z-Hautduformulaire">
    <w:name w:val="HTML Top of Form"/>
    <w:basedOn w:val="Normal"/>
    <w:next w:val="Normal"/>
    <w:link w:val="z-HautduformulaireCar"/>
    <w:hidden/>
    <w:uiPriority w:val="99"/>
    <w:rsid w:val="00F53EBB"/>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Pr>
      <w:rFonts w:ascii="Arial" w:hAnsi="Arial" w:cs="Arial"/>
      <w:vanish/>
      <w:sz w:val="16"/>
      <w:szCs w:val="16"/>
      <w:lang w:eastAsia="ja-JP"/>
    </w:rPr>
  </w:style>
  <w:style w:type="paragraph" w:customStyle="1" w:styleId="recherchesiteinsu">
    <w:name w:val="recherchesiteinsu"/>
    <w:basedOn w:val="Normal"/>
    <w:uiPriority w:val="99"/>
    <w:rsid w:val="00F53EBB"/>
    <w:pPr>
      <w:spacing w:before="100" w:beforeAutospacing="1" w:after="100" w:afterAutospacing="1"/>
    </w:pPr>
  </w:style>
  <w:style w:type="paragraph" w:styleId="z-Basduformulaire">
    <w:name w:val="HTML Bottom of Form"/>
    <w:basedOn w:val="Normal"/>
    <w:next w:val="Normal"/>
    <w:link w:val="z-BasduformulaireCar"/>
    <w:hidden/>
    <w:uiPriority w:val="99"/>
    <w:rsid w:val="00F53EBB"/>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Pr>
      <w:rFonts w:ascii="Arial" w:hAnsi="Arial" w:cs="Arial"/>
      <w:vanish/>
      <w:sz w:val="16"/>
      <w:szCs w:val="16"/>
      <w:lang w:eastAsia="ja-JP"/>
    </w:rPr>
  </w:style>
  <w:style w:type="paragraph" w:customStyle="1" w:styleId="lettrediffusion">
    <w:name w:val="lettrediffusion"/>
    <w:basedOn w:val="Normal"/>
    <w:uiPriority w:val="99"/>
    <w:rsid w:val="00F53EBB"/>
    <w:pPr>
      <w:spacing w:before="100" w:beforeAutospacing="1" w:after="100" w:afterAutospacing="1"/>
    </w:pPr>
  </w:style>
  <w:style w:type="paragraph" w:customStyle="1" w:styleId="petitlettrediffusion">
    <w:name w:val="petitlettrediffusion"/>
    <w:basedOn w:val="Normal"/>
    <w:uiPriority w:val="99"/>
    <w:rsid w:val="00F53EBB"/>
    <w:pPr>
      <w:spacing w:before="100" w:beforeAutospacing="1" w:after="100" w:afterAutospacing="1"/>
    </w:pPr>
  </w:style>
  <w:style w:type="paragraph" w:customStyle="1" w:styleId="Default">
    <w:name w:val="Default"/>
    <w:uiPriority w:val="99"/>
    <w:rsid w:val="00F53EBB"/>
    <w:pPr>
      <w:autoSpaceDE w:val="0"/>
      <w:autoSpaceDN w:val="0"/>
      <w:adjustRightInd w:val="0"/>
    </w:pPr>
    <w:rPr>
      <w:color w:val="000000"/>
      <w:sz w:val="24"/>
      <w:szCs w:val="24"/>
      <w:lang w:eastAsia="ja-JP"/>
    </w:rPr>
  </w:style>
  <w:style w:type="paragraph" w:styleId="En-tte">
    <w:name w:val="header"/>
    <w:basedOn w:val="Normal"/>
    <w:link w:val="En-tteCar"/>
    <w:uiPriority w:val="99"/>
    <w:rsid w:val="00F53EBB"/>
    <w:pPr>
      <w:tabs>
        <w:tab w:val="center" w:pos="4536"/>
        <w:tab w:val="right" w:pos="9072"/>
      </w:tabs>
      <w:autoSpaceDE w:val="0"/>
      <w:autoSpaceDN w:val="0"/>
    </w:pPr>
    <w:rPr>
      <w:rFonts w:eastAsia="SimSun"/>
      <w:lang w:eastAsia="zh-CN"/>
    </w:rPr>
  </w:style>
  <w:style w:type="character" w:customStyle="1" w:styleId="En-tteCar">
    <w:name w:val="En-tête Car"/>
    <w:basedOn w:val="Policepardfaut"/>
    <w:link w:val="En-tte"/>
    <w:uiPriority w:val="99"/>
    <w:semiHidden/>
    <w:rPr>
      <w:rFonts w:cs="Times New Roman"/>
      <w:sz w:val="24"/>
      <w:szCs w:val="24"/>
      <w:lang w:eastAsia="ja-JP"/>
    </w:rPr>
  </w:style>
  <w:style w:type="paragraph" w:styleId="Corpsdetexte">
    <w:name w:val="Body Text"/>
    <w:basedOn w:val="Normal"/>
    <w:link w:val="CorpsdetexteCar"/>
    <w:uiPriority w:val="99"/>
    <w:rsid w:val="00F53EBB"/>
    <w:pPr>
      <w:jc w:val="both"/>
    </w:pPr>
    <w:rPr>
      <w:lang w:eastAsia="fr-FR"/>
    </w:rPr>
  </w:style>
  <w:style w:type="character" w:customStyle="1" w:styleId="CorpsdetexteCar">
    <w:name w:val="Corps de texte Car"/>
    <w:basedOn w:val="Policepardfaut"/>
    <w:link w:val="Corpsdetexte"/>
    <w:uiPriority w:val="99"/>
    <w:semiHidden/>
    <w:rPr>
      <w:rFonts w:cs="Times New Roman"/>
      <w:sz w:val="24"/>
      <w:szCs w:val="24"/>
      <w:lang w:eastAsia="ja-JP"/>
    </w:rPr>
  </w:style>
  <w:style w:type="character" w:styleId="Accentuation">
    <w:name w:val="Emphasis"/>
    <w:basedOn w:val="Policepardfaut"/>
    <w:uiPriority w:val="99"/>
    <w:qFormat/>
    <w:rsid w:val="00F53EBB"/>
    <w:rPr>
      <w:rFonts w:cs="Times New Roman"/>
      <w:i/>
    </w:rPr>
  </w:style>
  <w:style w:type="character" w:styleId="Lienhypertextesuivivisit">
    <w:name w:val="FollowedHyperlink"/>
    <w:basedOn w:val="Policepardfaut"/>
    <w:uiPriority w:val="99"/>
    <w:rsid w:val="00F53EBB"/>
    <w:rPr>
      <w:rFonts w:cs="Times New Roman"/>
      <w:color w:val="800080"/>
      <w:u w:val="single"/>
    </w:rPr>
  </w:style>
  <w:style w:type="paragraph" w:styleId="Textedebulles">
    <w:name w:val="Balloon Text"/>
    <w:basedOn w:val="Normal"/>
    <w:link w:val="TextedebullesCar"/>
    <w:uiPriority w:val="99"/>
    <w:semiHidden/>
    <w:rsid w:val="00F53EBB"/>
    <w:rPr>
      <w:rFonts w:ascii="Tahoma" w:hAnsi="Tahoma" w:cs="Tahoma"/>
      <w:sz w:val="16"/>
      <w:szCs w:val="16"/>
    </w:rPr>
  </w:style>
  <w:style w:type="character" w:customStyle="1" w:styleId="TextedebullesCar">
    <w:name w:val="Texte de bulles Car"/>
    <w:basedOn w:val="Policepardfaut"/>
    <w:link w:val="Textedebulles"/>
    <w:uiPriority w:val="99"/>
    <w:semiHidden/>
    <w:rPr>
      <w:rFonts w:cs="Times New Roman"/>
      <w:sz w:val="2"/>
      <w:lang w:eastAsia="ja-JP"/>
    </w:rPr>
  </w:style>
  <w:style w:type="paragraph" w:styleId="Pieddepage">
    <w:name w:val="footer"/>
    <w:basedOn w:val="Normal"/>
    <w:link w:val="PieddepageCar"/>
    <w:uiPriority w:val="99"/>
    <w:rsid w:val="00F70030"/>
    <w:pPr>
      <w:tabs>
        <w:tab w:val="center" w:pos="4536"/>
        <w:tab w:val="right" w:pos="9072"/>
      </w:tabs>
    </w:pPr>
  </w:style>
  <w:style w:type="character" w:customStyle="1" w:styleId="PieddepageCar">
    <w:name w:val="Pied de page Car"/>
    <w:basedOn w:val="Policepardfaut"/>
    <w:link w:val="Pieddepage"/>
    <w:uiPriority w:val="99"/>
    <w:semiHidden/>
    <w:rPr>
      <w:rFonts w:cs="Times New Roman"/>
      <w:sz w:val="24"/>
      <w:szCs w:val="24"/>
      <w:lang w:eastAsia="ja-JP"/>
    </w:rPr>
  </w:style>
  <w:style w:type="character" w:styleId="Numrodepage">
    <w:name w:val="page number"/>
    <w:basedOn w:val="Policepardfaut"/>
    <w:uiPriority w:val="99"/>
    <w:rsid w:val="009A03BA"/>
    <w:rPr>
      <w:rFonts w:cs="Times New Roman"/>
    </w:rPr>
  </w:style>
  <w:style w:type="paragraph" w:customStyle="1" w:styleId="spip">
    <w:name w:val="spip"/>
    <w:basedOn w:val="Normal"/>
    <w:uiPriority w:val="99"/>
    <w:rsid w:val="00E94937"/>
    <w:pPr>
      <w:spacing w:before="100" w:beforeAutospacing="1" w:after="100" w:afterAutospacing="1"/>
    </w:pPr>
    <w:rPr>
      <w:rFonts w:ascii="Times" w:hAnsi="Times"/>
      <w:sz w:val="20"/>
      <w:szCs w:val="20"/>
      <w:lang w:eastAsia="fr-FR"/>
    </w:rPr>
  </w:style>
  <w:style w:type="paragraph" w:styleId="Textebrut">
    <w:name w:val="Plain Text"/>
    <w:basedOn w:val="Normal"/>
    <w:link w:val="TextebrutCar"/>
    <w:uiPriority w:val="99"/>
    <w:semiHidden/>
    <w:rsid w:val="00FF15A0"/>
    <w:rPr>
      <w:rFonts w:ascii="Calibri" w:hAnsi="Calibri"/>
      <w:sz w:val="21"/>
      <w:szCs w:val="20"/>
      <w:lang w:eastAsia="en-US"/>
    </w:rPr>
  </w:style>
  <w:style w:type="character" w:customStyle="1" w:styleId="PlainTextChar">
    <w:name w:val="Plain Text Char"/>
    <w:basedOn w:val="Policepardfaut"/>
    <w:uiPriority w:val="99"/>
    <w:semiHidden/>
    <w:rPr>
      <w:rFonts w:ascii="Courier New" w:hAnsi="Courier New" w:cs="Courier New"/>
      <w:sz w:val="20"/>
      <w:szCs w:val="20"/>
      <w:lang w:eastAsia="ja-JP"/>
    </w:rPr>
  </w:style>
  <w:style w:type="character" w:customStyle="1" w:styleId="TextebrutCar">
    <w:name w:val="Texte brut Car"/>
    <w:link w:val="Textebrut"/>
    <w:uiPriority w:val="99"/>
    <w:semiHidden/>
    <w:rsid w:val="00FF15A0"/>
    <w:rPr>
      <w:rFonts w:ascii="Calibri" w:hAnsi="Calibri"/>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370">
      <w:marLeft w:val="0"/>
      <w:marRight w:val="0"/>
      <w:marTop w:val="0"/>
      <w:marBottom w:val="0"/>
      <w:divBdr>
        <w:top w:val="none" w:sz="0" w:space="0" w:color="auto"/>
        <w:left w:val="none" w:sz="0" w:space="0" w:color="auto"/>
        <w:bottom w:val="none" w:sz="0" w:space="0" w:color="auto"/>
        <w:right w:val="none" w:sz="0" w:space="0" w:color="auto"/>
      </w:divBdr>
    </w:div>
    <w:div w:id="55516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u.cnrs.fr/node/589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su.cnrs.fr/co/appels-d-off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eldoffres2017.insu.cnr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su.cnrs.fr/node/58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celline.prosper-cojande@cnrs-di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1834</Words>
  <Characters>11174</Characters>
  <Application>Microsoft Office Word</Application>
  <DocSecurity>4</DocSecurity>
  <Lines>93</Lines>
  <Paragraphs>25</Paragraphs>
  <ScaleCrop>false</ScaleCrop>
  <HeadingPairs>
    <vt:vector size="2" baseType="variant">
      <vt:variant>
        <vt:lpstr>Titre</vt:lpstr>
      </vt:variant>
      <vt:variant>
        <vt:i4>1</vt:i4>
      </vt:variant>
    </vt:vector>
  </HeadingPairs>
  <TitlesOfParts>
    <vt:vector size="1" baseType="lpstr">
      <vt:lpstr>PNST : appel d'offres 2008</vt:lpstr>
    </vt:vector>
  </TitlesOfParts>
  <Company>cnrs</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PNST : appel d'offres 2008</dc:title>
  <dc:creator>fontaine</dc:creator>
  <cp:lastModifiedBy>PROSPER-COJANDE Marcelline</cp:lastModifiedBy>
  <cp:revision>2</cp:revision>
  <cp:lastPrinted>2016-07-07T06:54:00Z</cp:lastPrinted>
  <dcterms:created xsi:type="dcterms:W3CDTF">2016-07-07T06:56:00Z</dcterms:created>
  <dcterms:modified xsi:type="dcterms:W3CDTF">2016-07-07T06:56:00Z</dcterms:modified>
</cp:coreProperties>
</file>